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122"/>
        <w:gridCol w:w="8072"/>
      </w:tblGrid>
      <w:tr w:rsidR="00A67CE2" w:rsidTr="00B27325" w14:paraId="46E55AD2" w14:textId="77777777">
        <w:tc>
          <w:tcPr>
            <w:tcW w:w="2122" w:type="dxa"/>
          </w:tcPr>
          <w:p w:rsidR="00A67CE2" w:rsidP="0065610C" w:rsidRDefault="00A67CE2" w14:paraId="05518E75" w14:textId="0682D7FB">
            <w:pPr>
              <w:rPr>
                <w:rFonts w:asciiTheme="minorHAnsi" w:hAnsiTheme="minorHAnsi"/>
              </w:rPr>
            </w:pPr>
            <w:r>
              <w:rPr>
                <w:rFonts w:asciiTheme="minorHAnsi" w:hAnsiTheme="minorHAnsi"/>
                <w:noProof/>
              </w:rPr>
              <w:drawing>
                <wp:inline distT="0" distB="0" distL="0" distR="0" wp14:anchorId="64A47267" wp14:editId="0A343134">
                  <wp:extent cx="964888" cy="1141874"/>
                  <wp:effectExtent l="0" t="0" r="6985"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5368" cy="1154276"/>
                          </a:xfrm>
                          <a:prstGeom prst="rect">
                            <a:avLst/>
                          </a:prstGeom>
                        </pic:spPr>
                      </pic:pic>
                    </a:graphicData>
                  </a:graphic>
                </wp:inline>
              </w:drawing>
            </w:r>
          </w:p>
        </w:tc>
        <w:tc>
          <w:tcPr>
            <w:tcW w:w="8072" w:type="dxa"/>
          </w:tcPr>
          <w:p w:rsidRPr="00A67CE2" w:rsidR="00A67CE2" w:rsidP="00A67CE2" w:rsidRDefault="00A67CE2" w14:paraId="24D2D295" w14:textId="5341E4BA">
            <w:pPr>
              <w:spacing w:before="360"/>
              <w:jc w:val="center"/>
              <w:rPr>
                <w:rFonts w:asciiTheme="minorHAnsi" w:hAnsiTheme="minorHAnsi"/>
                <w:b/>
                <w:bCs/>
                <w:caps/>
                <w:sz w:val="40"/>
                <w:szCs w:val="40"/>
              </w:rPr>
            </w:pPr>
            <w:r w:rsidRPr="00D8775B">
              <w:rPr>
                <w:rFonts w:asciiTheme="minorHAnsi" w:hAnsiTheme="minorHAnsi"/>
                <w:b/>
                <w:bCs/>
                <w:caps/>
                <w:sz w:val="40"/>
                <w:szCs w:val="40"/>
              </w:rPr>
              <w:t>METHODE</w:t>
            </w:r>
            <w:r>
              <w:rPr>
                <w:rFonts w:asciiTheme="minorHAnsi" w:hAnsiTheme="minorHAnsi"/>
                <w:b/>
                <w:bCs/>
                <w:caps/>
                <w:sz w:val="40"/>
                <w:szCs w:val="40"/>
              </w:rPr>
              <w:t xml:space="preserve"> </w:t>
            </w:r>
            <w:r w:rsidRPr="00D8775B">
              <w:rPr>
                <w:rFonts w:asciiTheme="minorHAnsi" w:hAnsiTheme="minorHAnsi"/>
                <w:b/>
                <w:bCs/>
                <w:caps/>
                <w:sz w:val="40"/>
                <w:szCs w:val="40"/>
              </w:rPr>
              <w:t>QUALITE SANITAIRE ET ENERGETIQUE</w:t>
            </w:r>
            <w:r w:rsidR="00F32D7C">
              <w:rPr>
                <w:rFonts w:asciiTheme="minorHAnsi" w:hAnsiTheme="minorHAnsi"/>
                <w:b/>
                <w:bCs/>
                <w:caps/>
                <w:sz w:val="40"/>
                <w:szCs w:val="40"/>
              </w:rPr>
              <w:t xml:space="preserve"> </w:t>
            </w:r>
            <w:r w:rsidRPr="00D8775B">
              <w:rPr>
                <w:rFonts w:asciiTheme="minorHAnsi" w:hAnsiTheme="minorHAnsi"/>
                <w:b/>
                <w:bCs/>
                <w:caps/>
                <w:sz w:val="40"/>
                <w:szCs w:val="40"/>
              </w:rPr>
              <w:t>DES RENOVATIONS</w:t>
            </w:r>
          </w:p>
        </w:tc>
      </w:tr>
    </w:tbl>
    <w:p w:rsidR="00A67CE2" w:rsidP="0065610C" w:rsidRDefault="00A67CE2" w14:paraId="1190F637" w14:textId="77777777">
      <w:pPr>
        <w:rPr>
          <w:rFonts w:asciiTheme="minorHAnsi" w:hAnsiTheme="minorHAnsi"/>
        </w:rPr>
      </w:pPr>
    </w:p>
    <w:p w:rsidRPr="009E2B66" w:rsidR="00A67CE2" w:rsidP="0065610C" w:rsidRDefault="00A67CE2" w14:paraId="6A701055" w14:textId="77777777">
      <w:pPr>
        <w:rPr>
          <w:rFonts w:asciiTheme="minorHAnsi" w:hAnsiTheme="minorHAnsi"/>
        </w:rPr>
      </w:pPr>
    </w:p>
    <w:p w:rsidR="00D8775B" w:rsidP="42DFDDF3" w:rsidRDefault="00710EB2" w14:paraId="348DFEF2" w14:textId="57F5105D">
      <w:pPr>
        <w:spacing w:before="240"/>
        <w:jc w:val="center"/>
        <w:rPr>
          <w:rFonts w:ascii="Calibri" w:hAnsi="Calibri" w:asciiTheme="minorAscii" w:hAnsiTheme="minorAscii"/>
          <w:b w:val="1"/>
          <w:bCs w:val="1"/>
          <w:caps w:val="1"/>
          <w:color w:val="538135" w:themeColor="accent6" w:themeShade="BF"/>
          <w:sz w:val="40"/>
          <w:szCs w:val="40"/>
        </w:rPr>
      </w:pPr>
      <w:r w:rsidRPr="42DFDDF3" w:rsidR="00710EB2">
        <w:rPr>
          <w:rFonts w:ascii="Calibri" w:hAnsi="Calibri" w:asciiTheme="minorAscii" w:hAnsiTheme="minorAscii"/>
          <w:b w:val="1"/>
          <w:bCs w:val="1"/>
          <w:caps w:val="1"/>
          <w:color w:val="538135" w:themeColor="accent6" w:themeTint="FF" w:themeShade="BF"/>
          <w:sz w:val="40"/>
          <w:szCs w:val="40"/>
        </w:rPr>
        <w:t>Mesure d</w:t>
      </w:r>
      <w:r w:rsidRPr="42DFDDF3" w:rsidR="00710EB2">
        <w:rPr>
          <w:rFonts w:ascii="Calibri" w:hAnsi="Calibri" w:asciiTheme="minorAscii" w:hAnsiTheme="minorAscii"/>
          <w:b w:val="1"/>
          <w:bCs w:val="1"/>
          <w:caps w:val="1"/>
          <w:color w:val="538135" w:themeColor="accent6" w:themeTint="FF" w:themeShade="BF"/>
          <w:sz w:val="40"/>
          <w:szCs w:val="40"/>
        </w:rPr>
        <w:t>e</w:t>
      </w:r>
      <w:r w:rsidRPr="42DFDDF3" w:rsidR="00CA0F8B">
        <w:rPr>
          <w:rFonts w:ascii="Calibri" w:hAnsi="Calibri" w:asciiTheme="minorAscii" w:hAnsiTheme="minorAscii"/>
          <w:b w:val="1"/>
          <w:bCs w:val="1"/>
          <w:caps w:val="1"/>
          <w:color w:val="538135" w:themeColor="accent6" w:themeTint="FF" w:themeShade="BF"/>
          <w:sz w:val="40"/>
          <w:szCs w:val="40"/>
        </w:rPr>
        <w:t xml:space="preserve"> la </w:t>
      </w:r>
      <w:r w:rsidRPr="42DFDDF3" w:rsidR="00CA0F8B">
        <w:rPr>
          <w:rFonts w:ascii="Calibri" w:hAnsi="Calibri" w:eastAsia="Times New Roman" w:cs="Arial" w:asciiTheme="minorAscii" w:hAnsiTheme="minorAscii"/>
          <w:b w:val="1"/>
          <w:bCs w:val="1"/>
          <w:caps w:val="1"/>
          <w:color w:val="538135" w:themeColor="accent6" w:themeTint="FF" w:themeShade="BF"/>
          <w:sz w:val="40"/>
          <w:szCs w:val="40"/>
        </w:rPr>
        <w:t>qualité</w:t>
      </w:r>
      <w:r w:rsidRPr="42DFDDF3" w:rsidR="00CA0F8B">
        <w:rPr>
          <w:rFonts w:ascii="Calibri" w:hAnsi="Calibri" w:asciiTheme="minorAscii" w:hAnsiTheme="minorAscii"/>
          <w:b w:val="1"/>
          <w:bCs w:val="1"/>
          <w:caps w:val="1"/>
          <w:color w:val="538135" w:themeColor="accent6" w:themeTint="FF" w:themeShade="BF"/>
          <w:sz w:val="40"/>
          <w:szCs w:val="40"/>
        </w:rPr>
        <w:t xml:space="preserve"> de l’environnement intérieur</w:t>
      </w:r>
    </w:p>
    <w:p w:rsidR="00710EB2" w:rsidP="00BF1F30" w:rsidRDefault="00710EB2" w14:paraId="56313F68" w14:textId="62181C9C">
      <w:pPr>
        <w:spacing w:before="240"/>
        <w:jc w:val="center"/>
        <w:rPr>
          <w:rFonts w:asciiTheme="minorHAnsi" w:hAnsiTheme="minorHAnsi"/>
          <w:b/>
          <w:bCs/>
          <w:caps/>
          <w:color w:val="538135" w:themeColor="accent6" w:themeShade="BF"/>
          <w:sz w:val="40"/>
          <w:szCs w:val="40"/>
        </w:rPr>
      </w:pPr>
      <w:r>
        <w:rPr>
          <w:rFonts w:asciiTheme="minorHAnsi" w:hAnsiTheme="minorHAnsi"/>
          <w:b/>
          <w:bCs/>
          <w:caps/>
          <w:color w:val="538135" w:themeColor="accent6" w:themeShade="BF"/>
          <w:sz w:val="40"/>
          <w:szCs w:val="40"/>
        </w:rPr>
        <w:t>(</w:t>
      </w:r>
      <w:r w:rsidR="00CA0F8B">
        <w:rPr>
          <w:rFonts w:asciiTheme="minorHAnsi" w:hAnsiTheme="minorHAnsi"/>
          <w:b/>
          <w:bCs/>
          <w:caps/>
          <w:color w:val="538135" w:themeColor="accent6" w:themeShade="BF"/>
          <w:sz w:val="40"/>
          <w:szCs w:val="40"/>
        </w:rPr>
        <w:t>confinement, confort thermique et qualité de l’air intérieur</w:t>
      </w:r>
      <w:r>
        <w:rPr>
          <w:rFonts w:asciiTheme="minorHAnsi" w:hAnsiTheme="minorHAnsi"/>
          <w:b/>
          <w:bCs/>
          <w:caps/>
          <w:color w:val="538135" w:themeColor="accent6" w:themeShade="BF"/>
          <w:sz w:val="40"/>
          <w:szCs w:val="40"/>
        </w:rPr>
        <w:t>)</w:t>
      </w:r>
    </w:p>
    <w:p w:rsidR="00AE5612" w:rsidP="00BF1F30" w:rsidRDefault="00AE5612" w14:paraId="5779BBFB" w14:textId="77777777">
      <w:pPr>
        <w:spacing w:before="240"/>
        <w:jc w:val="center"/>
        <w:rPr>
          <w:rFonts w:asciiTheme="minorHAnsi" w:hAnsiTheme="minorHAnsi"/>
          <w:b/>
          <w:bCs/>
          <w:caps/>
          <w:sz w:val="40"/>
          <w:szCs w:val="40"/>
        </w:rPr>
      </w:pPr>
    </w:p>
    <w:p w:rsidRPr="007A7DA2" w:rsidR="00D40B90" w:rsidP="00F00EF9" w:rsidRDefault="00CA0F8B" w14:paraId="4F135021" w14:textId="277DD239">
      <w:pPr>
        <w:spacing w:before="240"/>
        <w:jc w:val="center"/>
        <w:rPr>
          <w:rFonts w:asciiTheme="minorHAnsi" w:hAnsiTheme="minorHAnsi"/>
          <w:szCs w:val="22"/>
        </w:rPr>
      </w:pPr>
      <w:r>
        <w:rPr>
          <w:rFonts w:asciiTheme="minorHAnsi" w:hAnsiTheme="minorHAnsi"/>
          <w:noProof/>
          <w:szCs w:val="22"/>
          <w:lang w:eastAsia="zh-CN"/>
        </w:rPr>
        <w:drawing>
          <wp:inline distT="0" distB="0" distL="0" distR="0" wp14:anchorId="470088FC" wp14:editId="2825D41C">
            <wp:extent cx="2809875" cy="3655253"/>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3803" cy="3660363"/>
                    </a:xfrm>
                    <a:prstGeom prst="rect">
                      <a:avLst/>
                    </a:prstGeom>
                    <a:noFill/>
                    <a:ln>
                      <a:noFill/>
                    </a:ln>
                  </pic:spPr>
                </pic:pic>
              </a:graphicData>
            </a:graphic>
          </wp:inline>
        </w:drawing>
      </w:r>
    </w:p>
    <w:p w:rsidR="00067147" w:rsidP="00067147" w:rsidRDefault="00067147" w14:paraId="46C42E96" w14:textId="77777777">
      <w:pPr>
        <w:jc w:val="center"/>
        <w:rPr>
          <w:rFonts w:asciiTheme="minorHAnsi" w:hAnsiTheme="minorHAnsi"/>
          <w:sz w:val="16"/>
          <w:szCs w:val="16"/>
          <w:lang w:val="en-GB"/>
        </w:rPr>
      </w:pPr>
      <w:r w:rsidRPr="00067147">
        <w:rPr>
          <w:rFonts w:asciiTheme="minorHAnsi" w:hAnsiTheme="minorHAnsi"/>
          <w:sz w:val="16"/>
          <w:szCs w:val="16"/>
          <w:lang w:val="en-GB"/>
        </w:rPr>
        <w:t>Copyright ETHERA</w:t>
      </w:r>
    </w:p>
    <w:p w:rsidRPr="00067147" w:rsidR="00D40B90" w:rsidP="00067147" w:rsidRDefault="00067147" w14:paraId="32F5EA11" w14:textId="56604858">
      <w:pPr>
        <w:jc w:val="center"/>
        <w:rPr>
          <w:rFonts w:asciiTheme="minorHAnsi" w:hAnsiTheme="minorHAnsi"/>
          <w:sz w:val="16"/>
          <w:szCs w:val="16"/>
          <w:lang w:val="en-GB"/>
        </w:rPr>
      </w:pPr>
      <w:r w:rsidRPr="00067147">
        <w:rPr>
          <w:rFonts w:asciiTheme="minorHAnsi" w:hAnsiTheme="minorHAnsi"/>
          <w:sz w:val="16"/>
          <w:szCs w:val="16"/>
          <w:lang w:val="en-GB"/>
        </w:rPr>
        <w:t>(</w:t>
      </w:r>
      <w:hyperlink w:history="1" r:id="rId13">
        <w:r w:rsidRPr="00067147">
          <w:rPr>
            <w:rStyle w:val="Lienhypertexte"/>
            <w:rFonts w:asciiTheme="minorHAnsi" w:hAnsiTheme="minorHAnsi"/>
            <w:sz w:val="16"/>
            <w:szCs w:val="16"/>
            <w:lang w:val="en-GB"/>
          </w:rPr>
          <w:t>https://www.ethera-labs.com/produit/nemo-qai-station-de-mesure-du-formaldehyde/</w:t>
        </w:r>
      </w:hyperlink>
      <w:r w:rsidRPr="00067147">
        <w:rPr>
          <w:rFonts w:asciiTheme="minorHAnsi" w:hAnsiTheme="minorHAnsi"/>
          <w:sz w:val="16"/>
          <w:szCs w:val="16"/>
          <w:lang w:val="en-GB"/>
        </w:rPr>
        <w:t xml:space="preserve">) </w:t>
      </w:r>
    </w:p>
    <w:p w:rsidRPr="00067147" w:rsidR="00D40B90" w:rsidP="00F00EF9" w:rsidRDefault="00D40B90" w14:paraId="1F214D1E" w14:textId="77777777">
      <w:pPr>
        <w:spacing w:before="240"/>
        <w:jc w:val="center"/>
        <w:rPr>
          <w:rFonts w:asciiTheme="minorHAnsi" w:hAnsiTheme="minorHAnsi"/>
          <w:szCs w:val="22"/>
          <w:lang w:val="en-GB"/>
        </w:rPr>
      </w:pPr>
    </w:p>
    <w:p w:rsidR="007428F9" w:rsidP="00961205" w:rsidRDefault="00961205" w14:paraId="1F5E81D8" w14:textId="09456C46">
      <w:pPr>
        <w:rPr>
          <w:rFonts w:asciiTheme="minorHAnsi" w:hAnsiTheme="minorHAnsi" w:cstheme="minorHAnsi"/>
        </w:rPr>
      </w:pPr>
      <w:r w:rsidRPr="00961205">
        <w:rPr>
          <w:rFonts w:asciiTheme="minorHAnsi" w:hAnsiTheme="minorHAnsi" w:cstheme="minorHAnsi"/>
        </w:rPr>
        <w:t xml:space="preserve">Date de </w:t>
      </w:r>
      <w:r w:rsidR="007428F9">
        <w:rPr>
          <w:rFonts w:asciiTheme="minorHAnsi" w:hAnsiTheme="minorHAnsi" w:cstheme="minorHAnsi"/>
        </w:rPr>
        <w:t xml:space="preserve">création : </w:t>
      </w:r>
      <w:r w:rsidR="009C5603">
        <w:rPr>
          <w:rFonts w:asciiTheme="minorHAnsi" w:hAnsiTheme="minorHAnsi" w:cstheme="minorHAnsi"/>
        </w:rPr>
        <w:t>6</w:t>
      </w:r>
      <w:r w:rsidR="00E8699B">
        <w:rPr>
          <w:rFonts w:asciiTheme="minorHAnsi" w:hAnsiTheme="minorHAnsi" w:cstheme="minorHAnsi"/>
        </w:rPr>
        <w:t xml:space="preserve"> </w:t>
      </w:r>
      <w:r w:rsidR="00735407">
        <w:rPr>
          <w:rFonts w:asciiTheme="minorHAnsi" w:hAnsiTheme="minorHAnsi" w:cstheme="minorHAnsi"/>
        </w:rPr>
        <w:t>septembre 2022</w:t>
      </w:r>
    </w:p>
    <w:p w:rsidRPr="00961205" w:rsidR="00961205" w:rsidP="00961205" w:rsidRDefault="007428F9" w14:paraId="2E0B94FE" w14:textId="32687472">
      <w:pPr>
        <w:rPr>
          <w:rFonts w:asciiTheme="minorHAnsi" w:hAnsiTheme="minorHAnsi" w:cstheme="minorHAnsi"/>
        </w:rPr>
      </w:pPr>
      <w:r>
        <w:rPr>
          <w:rFonts w:asciiTheme="minorHAnsi" w:hAnsiTheme="minorHAnsi" w:cstheme="minorHAnsi"/>
        </w:rPr>
        <w:t xml:space="preserve">Date de </w:t>
      </w:r>
      <w:r w:rsidRPr="00961205" w:rsidR="00961205">
        <w:rPr>
          <w:rFonts w:asciiTheme="minorHAnsi" w:hAnsiTheme="minorHAnsi" w:cstheme="minorHAnsi"/>
        </w:rPr>
        <w:t xml:space="preserve">mise à jour : </w:t>
      </w:r>
      <w:r w:rsidR="009C5603">
        <w:rPr>
          <w:rFonts w:asciiTheme="minorHAnsi" w:hAnsiTheme="minorHAnsi" w:cstheme="minorHAnsi"/>
        </w:rPr>
        <w:t>6 septembre 2022</w:t>
      </w:r>
    </w:p>
    <w:p w:rsidR="00473EAC" w:rsidP="00961205" w:rsidRDefault="00961205" w14:paraId="1FC5486B" w14:textId="77777777">
      <w:pPr>
        <w:rPr>
          <w:rFonts w:asciiTheme="minorHAnsi" w:hAnsiTheme="minorHAnsi" w:cstheme="minorHAnsi"/>
        </w:rPr>
      </w:pPr>
      <w:r w:rsidRPr="00AB3BB5">
        <w:rPr>
          <w:rFonts w:asciiTheme="minorHAnsi" w:hAnsiTheme="minorHAnsi" w:cstheme="minorHAnsi"/>
        </w:rPr>
        <w:t xml:space="preserve">Référence </w:t>
      </w:r>
      <w:r w:rsidRPr="00473EAC">
        <w:rPr>
          <w:rFonts w:asciiTheme="minorHAnsi" w:hAnsiTheme="minorHAnsi" w:cstheme="minorHAnsi"/>
        </w:rPr>
        <w:t>CSTB/</w:t>
      </w:r>
      <w:r w:rsidRPr="00473EAC" w:rsidR="00473EAC">
        <w:rPr>
          <w:rFonts w:asciiTheme="minorHAnsi" w:hAnsiTheme="minorHAnsi" w:cstheme="minorHAnsi"/>
        </w:rPr>
        <w:t>SC-QEI-2022-170</w:t>
      </w:r>
    </w:p>
    <w:p w:rsidRPr="00DC12AD" w:rsidR="00961205" w:rsidP="00961205" w:rsidRDefault="00961205" w14:paraId="27ECDFA3" w14:textId="494FFEC6">
      <w:pPr>
        <w:rPr>
          <w:rFonts w:asciiTheme="minorHAnsi" w:hAnsiTheme="minorHAnsi" w:cstheme="minorHAnsi"/>
        </w:rPr>
      </w:pPr>
      <w:r w:rsidRPr="00DC12AD">
        <w:rPr>
          <w:rFonts w:asciiTheme="minorHAnsi" w:hAnsiTheme="minorHAnsi" w:cstheme="minorHAnsi"/>
        </w:rPr>
        <w:t xml:space="preserve">Nom du fichier : </w:t>
      </w:r>
      <w:r w:rsidRPr="00DC12AD">
        <w:rPr>
          <w:rFonts w:asciiTheme="minorHAnsi" w:hAnsiTheme="minorHAnsi" w:cstheme="minorHAnsi"/>
        </w:rPr>
        <w:fldChar w:fldCharType="begin"/>
      </w:r>
      <w:r w:rsidRPr="00DC12AD">
        <w:rPr>
          <w:rFonts w:asciiTheme="minorHAnsi" w:hAnsiTheme="minorHAnsi" w:cstheme="minorHAnsi"/>
        </w:rPr>
        <w:instrText xml:space="preserve"> FILENAME </w:instrText>
      </w:r>
      <w:r w:rsidRPr="00DC12AD">
        <w:rPr>
          <w:rFonts w:asciiTheme="minorHAnsi" w:hAnsiTheme="minorHAnsi" w:cstheme="minorHAnsi"/>
        </w:rPr>
        <w:fldChar w:fldCharType="separate"/>
      </w:r>
      <w:r w:rsidR="00BE76EB">
        <w:rPr>
          <w:rFonts w:asciiTheme="minorHAnsi" w:hAnsiTheme="minorHAnsi" w:cstheme="minorHAnsi"/>
          <w:noProof/>
        </w:rPr>
        <w:t>QSE_NEMO_V1.docx</w:t>
      </w:r>
      <w:r w:rsidRPr="00DC12AD">
        <w:rPr>
          <w:rFonts w:asciiTheme="minorHAnsi" w:hAnsiTheme="minorHAnsi" w:cstheme="minorHAnsi"/>
        </w:rPr>
        <w:fldChar w:fldCharType="end"/>
      </w:r>
    </w:p>
    <w:p w:rsidRPr="00961205" w:rsidR="00961205" w:rsidP="00961205" w:rsidRDefault="00961205" w14:paraId="454C2736" w14:textId="6E816A37">
      <w:pPr>
        <w:tabs>
          <w:tab w:val="left" w:pos="1747"/>
        </w:tabs>
        <w:rPr>
          <w:rFonts w:asciiTheme="minorHAnsi" w:hAnsiTheme="minorHAnsi" w:cstheme="minorHAnsi"/>
        </w:rPr>
      </w:pPr>
      <w:r w:rsidRPr="00961205">
        <w:rPr>
          <w:rFonts w:asciiTheme="minorHAnsi" w:hAnsiTheme="minorHAnsi" w:cstheme="minorHAnsi"/>
        </w:rPr>
        <w:t>Document confidentiel</w:t>
      </w:r>
      <w:r w:rsidR="0044106F">
        <w:rPr>
          <w:rFonts w:asciiTheme="minorHAnsi" w:hAnsiTheme="minorHAnsi" w:cstheme="minorHAnsi"/>
        </w:rPr>
        <w:t xml:space="preserve"> à l’usage exclusif des utilisateurs de la méthode QSE</w:t>
      </w:r>
    </w:p>
    <w:p w:rsidRPr="007A7DA2" w:rsidR="00D40B90" w:rsidP="00D40B90" w:rsidRDefault="00D40B90" w14:paraId="5D60BE66" w14:textId="77777777">
      <w:pPr>
        <w:spacing w:after="120"/>
        <w:ind w:left="6237"/>
        <w:rPr>
          <w:rFonts w:asciiTheme="minorHAnsi" w:hAnsiTheme="minorHAnsi"/>
          <w:sz w:val="16"/>
        </w:rPr>
      </w:pPr>
    </w:p>
    <w:p w:rsidRPr="007A7DA2" w:rsidR="00D40B90" w:rsidP="00D40B90" w:rsidRDefault="00D40B90" w14:paraId="6375443E" w14:textId="77777777">
      <w:pPr>
        <w:pStyle w:val="Retraitcorpsdetexte2"/>
        <w:spacing w:before="0" w:after="0"/>
        <w:rPr>
          <w:rFonts w:asciiTheme="minorHAnsi" w:hAnsiTheme="minorHAnsi"/>
        </w:rPr>
        <w:sectPr w:rsidRPr="007A7DA2" w:rsidR="00D40B90" w:rsidSect="0034496D">
          <w:pgSz w:w="11906" w:h="16838" w:orient="portrait" w:code="9"/>
          <w:pgMar w:top="851" w:right="851" w:bottom="284" w:left="851" w:header="567" w:footer="567" w:gutter="0"/>
          <w:cols w:space="720"/>
        </w:sectPr>
      </w:pPr>
    </w:p>
    <w:tbl>
      <w:tblPr>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464"/>
      </w:tblGrid>
      <w:tr w:rsidRPr="007A7DA2" w:rsidR="00FF45A6" w14:paraId="2242B3C5" w14:textId="77777777">
        <w:trPr>
          <w:trHeight w:val="582"/>
        </w:trPr>
        <w:tc>
          <w:tcPr>
            <w:tcW w:w="9464" w:type="dxa"/>
          </w:tcPr>
          <w:p w:rsidRPr="007A7DA2" w:rsidR="00FF45A6" w:rsidP="00722C3D" w:rsidRDefault="004D2CC3" w14:paraId="24C7DBA9" w14:textId="0F242A29">
            <w:pPr>
              <w:pStyle w:val="Retraitcorpsdetexte2"/>
              <w:tabs>
                <w:tab w:val="right" w:pos="9072"/>
              </w:tabs>
              <w:spacing w:before="240"/>
              <w:ind w:left="0"/>
              <w:rPr>
                <w:rFonts w:asciiTheme="minorHAnsi" w:hAnsiTheme="minorHAnsi"/>
                <w:b/>
                <w:bCs/>
                <w:sz w:val="20"/>
                <w:szCs w:val="20"/>
              </w:rPr>
            </w:pPr>
            <w:r>
              <w:rPr>
                <w:rFonts w:asciiTheme="minorHAnsi" w:hAnsiTheme="minorHAnsi"/>
                <w:b/>
                <w:bCs/>
                <w:sz w:val="20"/>
                <w:szCs w:val="20"/>
              </w:rPr>
              <w:lastRenderedPageBreak/>
              <w:t>SOMMAIRE</w:t>
            </w:r>
            <w:r w:rsidRPr="007A7DA2" w:rsidR="00FF45A6">
              <w:rPr>
                <w:rFonts w:asciiTheme="minorHAnsi" w:hAnsiTheme="minorHAnsi"/>
                <w:b/>
                <w:bCs/>
                <w:sz w:val="20"/>
                <w:szCs w:val="20"/>
              </w:rPr>
              <w:tab/>
            </w:r>
            <w:r w:rsidRPr="007A7DA2" w:rsidR="00FF45A6">
              <w:rPr>
                <w:rFonts w:asciiTheme="minorHAnsi" w:hAnsiTheme="minorHAnsi"/>
                <w:b/>
                <w:bCs/>
                <w:sz w:val="20"/>
                <w:szCs w:val="20"/>
              </w:rPr>
              <w:t>N° de page</w:t>
            </w:r>
          </w:p>
        </w:tc>
      </w:tr>
      <w:tr w:rsidRPr="007A7DA2" w:rsidR="00FF45A6" w14:paraId="59EADB2B" w14:textId="77777777">
        <w:trPr>
          <w:trHeight w:val="3370"/>
        </w:trPr>
        <w:tc>
          <w:tcPr>
            <w:tcW w:w="9464" w:type="dxa"/>
          </w:tcPr>
          <w:p w:rsidR="00997BF1" w:rsidRDefault="00D2786D" w14:paraId="44AD29FF" w14:textId="66E60367">
            <w:pPr>
              <w:pStyle w:val="TM1"/>
              <w:tabs>
                <w:tab w:val="right" w:leader="dot" w:pos="9060"/>
              </w:tabs>
              <w:rPr>
                <w:rFonts w:asciiTheme="minorHAnsi" w:hAnsiTheme="minorHAnsi" w:eastAsiaTheme="minorEastAsia" w:cstheme="minorBidi"/>
                <w:b w:val="0"/>
                <w:bCs w:val="0"/>
                <w:caps w:val="0"/>
                <w:noProof/>
                <w:szCs w:val="22"/>
              </w:rPr>
            </w:pPr>
            <w:r w:rsidRPr="00481009">
              <w:rPr>
                <w:rFonts w:cs="Calibri" w:asciiTheme="minorHAnsi" w:hAnsiTheme="minorHAnsi"/>
                <w:caps w:val="0"/>
                <w:sz w:val="20"/>
                <w:szCs w:val="20"/>
              </w:rPr>
              <w:fldChar w:fldCharType="begin"/>
            </w:r>
            <w:r w:rsidRPr="00481009">
              <w:rPr>
                <w:rFonts w:cs="Calibri" w:asciiTheme="minorHAnsi" w:hAnsiTheme="minorHAnsi"/>
                <w:caps w:val="0"/>
                <w:sz w:val="20"/>
                <w:szCs w:val="20"/>
              </w:rPr>
              <w:instrText xml:space="preserve"> TOC \o "1-3" \h \z \u </w:instrText>
            </w:r>
            <w:r w:rsidRPr="00481009">
              <w:rPr>
                <w:rFonts w:cs="Calibri" w:asciiTheme="minorHAnsi" w:hAnsiTheme="minorHAnsi"/>
                <w:caps w:val="0"/>
                <w:sz w:val="20"/>
                <w:szCs w:val="20"/>
              </w:rPr>
              <w:fldChar w:fldCharType="separate"/>
            </w:r>
            <w:hyperlink w:history="1" w:anchor="_Toc116983372">
              <w:r w:rsidRPr="00665E9E" w:rsidR="00997BF1">
                <w:rPr>
                  <w:rStyle w:val="Lienhypertexte"/>
                  <w:noProof/>
                </w:rPr>
                <w:t>1- Objet</w:t>
              </w:r>
              <w:r w:rsidR="00997BF1">
                <w:rPr>
                  <w:noProof/>
                  <w:webHidden/>
                </w:rPr>
                <w:tab/>
              </w:r>
              <w:r w:rsidR="00997BF1">
                <w:rPr>
                  <w:noProof/>
                  <w:webHidden/>
                </w:rPr>
                <w:fldChar w:fldCharType="begin"/>
              </w:r>
              <w:r w:rsidR="00997BF1">
                <w:rPr>
                  <w:noProof/>
                  <w:webHidden/>
                </w:rPr>
                <w:instrText xml:space="preserve"> PAGEREF _Toc116983372 \h </w:instrText>
              </w:r>
              <w:r w:rsidR="00997BF1">
                <w:rPr>
                  <w:noProof/>
                  <w:webHidden/>
                </w:rPr>
              </w:r>
              <w:r w:rsidR="00997BF1">
                <w:rPr>
                  <w:noProof/>
                  <w:webHidden/>
                </w:rPr>
                <w:fldChar w:fldCharType="separate"/>
              </w:r>
              <w:r w:rsidR="00153AB9">
                <w:rPr>
                  <w:noProof/>
                  <w:webHidden/>
                </w:rPr>
                <w:t>3</w:t>
              </w:r>
              <w:r w:rsidR="00997BF1">
                <w:rPr>
                  <w:noProof/>
                  <w:webHidden/>
                </w:rPr>
                <w:fldChar w:fldCharType="end"/>
              </w:r>
            </w:hyperlink>
          </w:p>
          <w:p w:rsidR="00997BF1" w:rsidRDefault="00BE76EB" w14:paraId="4230FD1E" w14:textId="7E6A5903">
            <w:pPr>
              <w:pStyle w:val="TM1"/>
              <w:tabs>
                <w:tab w:val="right" w:leader="dot" w:pos="9060"/>
              </w:tabs>
              <w:rPr>
                <w:rFonts w:asciiTheme="minorHAnsi" w:hAnsiTheme="minorHAnsi" w:eastAsiaTheme="minorEastAsia" w:cstheme="minorBidi"/>
                <w:b w:val="0"/>
                <w:bCs w:val="0"/>
                <w:caps w:val="0"/>
                <w:noProof/>
                <w:szCs w:val="22"/>
              </w:rPr>
            </w:pPr>
            <w:hyperlink w:history="1" w:anchor="_Toc116983373">
              <w:r w:rsidRPr="00665E9E" w:rsidR="00997BF1">
                <w:rPr>
                  <w:rStyle w:val="Lienhypertexte"/>
                  <w:noProof/>
                </w:rPr>
                <w:t>2- Matériel de mesure</w:t>
              </w:r>
              <w:r w:rsidR="00997BF1">
                <w:rPr>
                  <w:noProof/>
                  <w:webHidden/>
                </w:rPr>
                <w:tab/>
              </w:r>
              <w:r w:rsidR="00997BF1">
                <w:rPr>
                  <w:noProof/>
                  <w:webHidden/>
                </w:rPr>
                <w:fldChar w:fldCharType="begin"/>
              </w:r>
              <w:r w:rsidR="00997BF1">
                <w:rPr>
                  <w:noProof/>
                  <w:webHidden/>
                </w:rPr>
                <w:instrText xml:space="preserve"> PAGEREF _Toc116983373 \h </w:instrText>
              </w:r>
              <w:r w:rsidR="00997BF1">
                <w:rPr>
                  <w:noProof/>
                  <w:webHidden/>
                </w:rPr>
              </w:r>
              <w:r w:rsidR="00997BF1">
                <w:rPr>
                  <w:noProof/>
                  <w:webHidden/>
                </w:rPr>
                <w:fldChar w:fldCharType="separate"/>
              </w:r>
              <w:r w:rsidR="00153AB9">
                <w:rPr>
                  <w:noProof/>
                  <w:webHidden/>
                </w:rPr>
                <w:t>3</w:t>
              </w:r>
              <w:r w:rsidR="00997BF1">
                <w:rPr>
                  <w:noProof/>
                  <w:webHidden/>
                </w:rPr>
                <w:fldChar w:fldCharType="end"/>
              </w:r>
            </w:hyperlink>
          </w:p>
          <w:p w:rsidR="00997BF1" w:rsidRDefault="00BE76EB" w14:paraId="6C6B4DCC" w14:textId="16E07DFF">
            <w:pPr>
              <w:pStyle w:val="TM2"/>
              <w:tabs>
                <w:tab w:val="right" w:leader="dot" w:pos="9060"/>
              </w:tabs>
              <w:rPr>
                <w:rFonts w:asciiTheme="minorHAnsi" w:hAnsiTheme="minorHAnsi" w:eastAsiaTheme="minorEastAsia" w:cstheme="minorBidi"/>
                <w:iCs w:val="0"/>
                <w:noProof/>
                <w:sz w:val="22"/>
                <w:szCs w:val="22"/>
              </w:rPr>
            </w:pPr>
            <w:hyperlink w:history="1" w:anchor="_Toc116983374">
              <w:r w:rsidRPr="00665E9E" w:rsidR="00997BF1">
                <w:rPr>
                  <w:rStyle w:val="Lienhypertexte"/>
                  <w:noProof/>
                </w:rPr>
                <w:t>2.1- Présentation du matériel de mesure</w:t>
              </w:r>
              <w:r w:rsidR="00997BF1">
                <w:rPr>
                  <w:noProof/>
                  <w:webHidden/>
                </w:rPr>
                <w:tab/>
              </w:r>
              <w:r w:rsidR="00997BF1">
                <w:rPr>
                  <w:noProof/>
                  <w:webHidden/>
                </w:rPr>
                <w:fldChar w:fldCharType="begin"/>
              </w:r>
              <w:r w:rsidR="00997BF1">
                <w:rPr>
                  <w:noProof/>
                  <w:webHidden/>
                </w:rPr>
                <w:instrText xml:space="preserve"> PAGEREF _Toc116983374 \h </w:instrText>
              </w:r>
              <w:r w:rsidR="00997BF1">
                <w:rPr>
                  <w:noProof/>
                  <w:webHidden/>
                </w:rPr>
              </w:r>
              <w:r w:rsidR="00997BF1">
                <w:rPr>
                  <w:noProof/>
                  <w:webHidden/>
                </w:rPr>
                <w:fldChar w:fldCharType="separate"/>
              </w:r>
              <w:r w:rsidR="00153AB9">
                <w:rPr>
                  <w:noProof/>
                  <w:webHidden/>
                </w:rPr>
                <w:t>3</w:t>
              </w:r>
              <w:r w:rsidR="00997BF1">
                <w:rPr>
                  <w:noProof/>
                  <w:webHidden/>
                </w:rPr>
                <w:fldChar w:fldCharType="end"/>
              </w:r>
            </w:hyperlink>
          </w:p>
          <w:p w:rsidR="00997BF1" w:rsidRDefault="00BE76EB" w14:paraId="6B948C82" w14:textId="04C843D1">
            <w:pPr>
              <w:pStyle w:val="TM2"/>
              <w:tabs>
                <w:tab w:val="right" w:leader="dot" w:pos="9060"/>
              </w:tabs>
              <w:rPr>
                <w:rFonts w:asciiTheme="minorHAnsi" w:hAnsiTheme="minorHAnsi" w:eastAsiaTheme="minorEastAsia" w:cstheme="minorBidi"/>
                <w:iCs w:val="0"/>
                <w:noProof/>
                <w:sz w:val="22"/>
                <w:szCs w:val="22"/>
              </w:rPr>
            </w:pPr>
            <w:hyperlink w:history="1" w:anchor="_Toc116983375">
              <w:r w:rsidRPr="00665E9E" w:rsidR="00997BF1">
                <w:rPr>
                  <w:rStyle w:val="Lienhypertexte"/>
                  <w:noProof/>
                </w:rPr>
                <w:t>2.2- Abonnement à l’interface de visualisation des données NEMO en temps réel (NEMO Cloud)</w:t>
              </w:r>
              <w:r w:rsidR="00997BF1">
                <w:rPr>
                  <w:noProof/>
                  <w:webHidden/>
                </w:rPr>
                <w:tab/>
              </w:r>
              <w:r w:rsidR="00997BF1">
                <w:rPr>
                  <w:noProof/>
                  <w:webHidden/>
                </w:rPr>
                <w:fldChar w:fldCharType="begin"/>
              </w:r>
              <w:r w:rsidR="00997BF1">
                <w:rPr>
                  <w:noProof/>
                  <w:webHidden/>
                </w:rPr>
                <w:instrText xml:space="preserve"> PAGEREF _Toc116983375 \h </w:instrText>
              </w:r>
              <w:r w:rsidR="00997BF1">
                <w:rPr>
                  <w:noProof/>
                  <w:webHidden/>
                </w:rPr>
              </w:r>
              <w:r w:rsidR="00997BF1">
                <w:rPr>
                  <w:noProof/>
                  <w:webHidden/>
                </w:rPr>
                <w:fldChar w:fldCharType="separate"/>
              </w:r>
              <w:r w:rsidR="00153AB9">
                <w:rPr>
                  <w:noProof/>
                  <w:webHidden/>
                </w:rPr>
                <w:t>4</w:t>
              </w:r>
              <w:r w:rsidR="00997BF1">
                <w:rPr>
                  <w:noProof/>
                  <w:webHidden/>
                </w:rPr>
                <w:fldChar w:fldCharType="end"/>
              </w:r>
            </w:hyperlink>
          </w:p>
          <w:p w:rsidR="00997BF1" w:rsidRDefault="00BE76EB" w14:paraId="3CDF4BBE" w14:textId="1C2C7A57">
            <w:pPr>
              <w:pStyle w:val="TM2"/>
              <w:tabs>
                <w:tab w:val="right" w:leader="dot" w:pos="9060"/>
              </w:tabs>
              <w:rPr>
                <w:rFonts w:asciiTheme="minorHAnsi" w:hAnsiTheme="minorHAnsi" w:eastAsiaTheme="minorEastAsia" w:cstheme="minorBidi"/>
                <w:iCs w:val="0"/>
                <w:noProof/>
                <w:sz w:val="22"/>
                <w:szCs w:val="22"/>
              </w:rPr>
            </w:pPr>
            <w:hyperlink w:history="1" w:anchor="_Toc116983376">
              <w:r w:rsidRPr="00665E9E" w:rsidR="00997BF1">
                <w:rPr>
                  <w:rStyle w:val="Lienhypertexte"/>
                  <w:noProof/>
                </w:rPr>
                <w:t>2.3- Présentation des badges de mesure du formaldéhyde</w:t>
              </w:r>
              <w:r w:rsidR="00997BF1">
                <w:rPr>
                  <w:noProof/>
                  <w:webHidden/>
                </w:rPr>
                <w:tab/>
              </w:r>
              <w:r w:rsidR="00997BF1">
                <w:rPr>
                  <w:noProof/>
                  <w:webHidden/>
                </w:rPr>
                <w:fldChar w:fldCharType="begin"/>
              </w:r>
              <w:r w:rsidR="00997BF1">
                <w:rPr>
                  <w:noProof/>
                  <w:webHidden/>
                </w:rPr>
                <w:instrText xml:space="preserve"> PAGEREF _Toc116983376 \h </w:instrText>
              </w:r>
              <w:r w:rsidR="00997BF1">
                <w:rPr>
                  <w:noProof/>
                  <w:webHidden/>
                </w:rPr>
              </w:r>
              <w:r w:rsidR="00997BF1">
                <w:rPr>
                  <w:noProof/>
                  <w:webHidden/>
                </w:rPr>
                <w:fldChar w:fldCharType="separate"/>
              </w:r>
              <w:r w:rsidR="00153AB9">
                <w:rPr>
                  <w:noProof/>
                  <w:webHidden/>
                </w:rPr>
                <w:t>5</w:t>
              </w:r>
              <w:r w:rsidR="00997BF1">
                <w:rPr>
                  <w:noProof/>
                  <w:webHidden/>
                </w:rPr>
                <w:fldChar w:fldCharType="end"/>
              </w:r>
            </w:hyperlink>
          </w:p>
          <w:p w:rsidR="00997BF1" w:rsidRDefault="00BE76EB" w14:paraId="5D697CE2" w14:textId="42D3EF03">
            <w:pPr>
              <w:pStyle w:val="TM1"/>
              <w:tabs>
                <w:tab w:val="right" w:leader="dot" w:pos="9060"/>
              </w:tabs>
              <w:rPr>
                <w:rFonts w:asciiTheme="minorHAnsi" w:hAnsiTheme="minorHAnsi" w:eastAsiaTheme="minorEastAsia" w:cstheme="minorBidi"/>
                <w:b w:val="0"/>
                <w:bCs w:val="0"/>
                <w:caps w:val="0"/>
                <w:noProof/>
                <w:szCs w:val="22"/>
              </w:rPr>
            </w:pPr>
            <w:hyperlink w:history="1" w:anchor="_Toc116983377">
              <w:r w:rsidRPr="00665E9E" w:rsidR="00997BF1">
                <w:rPr>
                  <w:rStyle w:val="Lienhypertexte"/>
                  <w:noProof/>
                </w:rPr>
                <w:t>3- Stratégie de mesure</w:t>
              </w:r>
              <w:r w:rsidR="00997BF1">
                <w:rPr>
                  <w:noProof/>
                  <w:webHidden/>
                </w:rPr>
                <w:tab/>
              </w:r>
              <w:r w:rsidR="00997BF1">
                <w:rPr>
                  <w:noProof/>
                  <w:webHidden/>
                </w:rPr>
                <w:fldChar w:fldCharType="begin"/>
              </w:r>
              <w:r w:rsidR="00997BF1">
                <w:rPr>
                  <w:noProof/>
                  <w:webHidden/>
                </w:rPr>
                <w:instrText xml:space="preserve"> PAGEREF _Toc116983377 \h </w:instrText>
              </w:r>
              <w:r w:rsidR="00997BF1">
                <w:rPr>
                  <w:noProof/>
                  <w:webHidden/>
                </w:rPr>
              </w:r>
              <w:r w:rsidR="00997BF1">
                <w:rPr>
                  <w:noProof/>
                  <w:webHidden/>
                </w:rPr>
                <w:fldChar w:fldCharType="separate"/>
              </w:r>
              <w:r w:rsidR="00153AB9">
                <w:rPr>
                  <w:noProof/>
                  <w:webHidden/>
                </w:rPr>
                <w:t>6</w:t>
              </w:r>
              <w:r w:rsidR="00997BF1">
                <w:rPr>
                  <w:noProof/>
                  <w:webHidden/>
                </w:rPr>
                <w:fldChar w:fldCharType="end"/>
              </w:r>
            </w:hyperlink>
          </w:p>
          <w:p w:rsidR="00997BF1" w:rsidRDefault="00BE76EB" w14:paraId="32E8C12B" w14:textId="2B03E9AB">
            <w:pPr>
              <w:pStyle w:val="TM2"/>
              <w:tabs>
                <w:tab w:val="right" w:leader="dot" w:pos="9060"/>
              </w:tabs>
              <w:rPr>
                <w:rFonts w:asciiTheme="minorHAnsi" w:hAnsiTheme="minorHAnsi" w:eastAsiaTheme="minorEastAsia" w:cstheme="minorBidi"/>
                <w:iCs w:val="0"/>
                <w:noProof/>
                <w:sz w:val="22"/>
                <w:szCs w:val="22"/>
              </w:rPr>
            </w:pPr>
            <w:hyperlink w:history="1" w:anchor="_Toc116983378">
              <w:r w:rsidRPr="00665E9E" w:rsidR="00997BF1">
                <w:rPr>
                  <w:rStyle w:val="Lienhypertexte"/>
                  <w:noProof/>
                </w:rPr>
                <w:t>3.1- Durée des mesures</w:t>
              </w:r>
              <w:r w:rsidR="00997BF1">
                <w:rPr>
                  <w:noProof/>
                  <w:webHidden/>
                </w:rPr>
                <w:tab/>
              </w:r>
              <w:r w:rsidR="00997BF1">
                <w:rPr>
                  <w:noProof/>
                  <w:webHidden/>
                </w:rPr>
                <w:fldChar w:fldCharType="begin"/>
              </w:r>
              <w:r w:rsidR="00997BF1">
                <w:rPr>
                  <w:noProof/>
                  <w:webHidden/>
                </w:rPr>
                <w:instrText xml:space="preserve"> PAGEREF _Toc116983378 \h </w:instrText>
              </w:r>
              <w:r w:rsidR="00997BF1">
                <w:rPr>
                  <w:noProof/>
                  <w:webHidden/>
                </w:rPr>
              </w:r>
              <w:r w:rsidR="00997BF1">
                <w:rPr>
                  <w:noProof/>
                  <w:webHidden/>
                </w:rPr>
                <w:fldChar w:fldCharType="separate"/>
              </w:r>
              <w:r w:rsidR="00153AB9">
                <w:rPr>
                  <w:noProof/>
                  <w:webHidden/>
                </w:rPr>
                <w:t>6</w:t>
              </w:r>
              <w:r w:rsidR="00997BF1">
                <w:rPr>
                  <w:noProof/>
                  <w:webHidden/>
                </w:rPr>
                <w:fldChar w:fldCharType="end"/>
              </w:r>
            </w:hyperlink>
          </w:p>
          <w:p w:rsidR="00997BF1" w:rsidRDefault="00BE76EB" w14:paraId="26476B02" w14:textId="295ECCE9">
            <w:pPr>
              <w:pStyle w:val="TM2"/>
              <w:tabs>
                <w:tab w:val="right" w:leader="dot" w:pos="9060"/>
              </w:tabs>
              <w:rPr>
                <w:rFonts w:asciiTheme="minorHAnsi" w:hAnsiTheme="minorHAnsi" w:eastAsiaTheme="minorEastAsia" w:cstheme="minorBidi"/>
                <w:iCs w:val="0"/>
                <w:noProof/>
                <w:sz w:val="22"/>
                <w:szCs w:val="22"/>
              </w:rPr>
            </w:pPr>
            <w:hyperlink w:history="1" w:anchor="_Toc116983379">
              <w:r w:rsidRPr="00665E9E" w:rsidR="00997BF1">
                <w:rPr>
                  <w:rStyle w:val="Lienhypertexte"/>
                  <w:noProof/>
                </w:rPr>
                <w:t>3.2- Pièces de mesure</w:t>
              </w:r>
              <w:r w:rsidR="00997BF1">
                <w:rPr>
                  <w:noProof/>
                  <w:webHidden/>
                </w:rPr>
                <w:tab/>
              </w:r>
              <w:r w:rsidR="00997BF1">
                <w:rPr>
                  <w:noProof/>
                  <w:webHidden/>
                </w:rPr>
                <w:fldChar w:fldCharType="begin"/>
              </w:r>
              <w:r w:rsidR="00997BF1">
                <w:rPr>
                  <w:noProof/>
                  <w:webHidden/>
                </w:rPr>
                <w:instrText xml:space="preserve"> PAGEREF _Toc116983379 \h </w:instrText>
              </w:r>
              <w:r w:rsidR="00997BF1">
                <w:rPr>
                  <w:noProof/>
                  <w:webHidden/>
                </w:rPr>
              </w:r>
              <w:r w:rsidR="00997BF1">
                <w:rPr>
                  <w:noProof/>
                  <w:webHidden/>
                </w:rPr>
                <w:fldChar w:fldCharType="separate"/>
              </w:r>
              <w:r w:rsidR="00153AB9">
                <w:rPr>
                  <w:noProof/>
                  <w:webHidden/>
                </w:rPr>
                <w:t>6</w:t>
              </w:r>
              <w:r w:rsidR="00997BF1">
                <w:rPr>
                  <w:noProof/>
                  <w:webHidden/>
                </w:rPr>
                <w:fldChar w:fldCharType="end"/>
              </w:r>
            </w:hyperlink>
          </w:p>
          <w:p w:rsidR="00997BF1" w:rsidRDefault="00BE76EB" w14:paraId="1CE10425" w14:textId="3B20AECF">
            <w:pPr>
              <w:pStyle w:val="TM2"/>
              <w:tabs>
                <w:tab w:val="right" w:leader="dot" w:pos="9060"/>
              </w:tabs>
              <w:rPr>
                <w:rFonts w:asciiTheme="minorHAnsi" w:hAnsiTheme="minorHAnsi" w:eastAsiaTheme="minorEastAsia" w:cstheme="minorBidi"/>
                <w:iCs w:val="0"/>
                <w:noProof/>
                <w:sz w:val="22"/>
                <w:szCs w:val="22"/>
              </w:rPr>
            </w:pPr>
            <w:hyperlink w:history="1" w:anchor="_Toc116983380">
              <w:r w:rsidRPr="00665E9E" w:rsidR="00997BF1">
                <w:rPr>
                  <w:rStyle w:val="Lienhypertexte"/>
                  <w:noProof/>
                </w:rPr>
                <w:t>3.3- Emplacement et hauteur du prélèvement</w:t>
              </w:r>
              <w:r w:rsidR="00997BF1">
                <w:rPr>
                  <w:noProof/>
                  <w:webHidden/>
                </w:rPr>
                <w:tab/>
              </w:r>
              <w:r w:rsidR="00997BF1">
                <w:rPr>
                  <w:noProof/>
                  <w:webHidden/>
                </w:rPr>
                <w:fldChar w:fldCharType="begin"/>
              </w:r>
              <w:r w:rsidR="00997BF1">
                <w:rPr>
                  <w:noProof/>
                  <w:webHidden/>
                </w:rPr>
                <w:instrText xml:space="preserve"> PAGEREF _Toc116983380 \h </w:instrText>
              </w:r>
              <w:r w:rsidR="00997BF1">
                <w:rPr>
                  <w:noProof/>
                  <w:webHidden/>
                </w:rPr>
              </w:r>
              <w:r w:rsidR="00997BF1">
                <w:rPr>
                  <w:noProof/>
                  <w:webHidden/>
                </w:rPr>
                <w:fldChar w:fldCharType="separate"/>
              </w:r>
              <w:r w:rsidR="00153AB9">
                <w:rPr>
                  <w:noProof/>
                  <w:webHidden/>
                </w:rPr>
                <w:t>6</w:t>
              </w:r>
              <w:r w:rsidR="00997BF1">
                <w:rPr>
                  <w:noProof/>
                  <w:webHidden/>
                </w:rPr>
                <w:fldChar w:fldCharType="end"/>
              </w:r>
            </w:hyperlink>
          </w:p>
          <w:p w:rsidR="00997BF1" w:rsidRDefault="00BE76EB" w14:paraId="7F68BFCD" w14:textId="5DE05F2A">
            <w:pPr>
              <w:pStyle w:val="TM1"/>
              <w:tabs>
                <w:tab w:val="right" w:leader="dot" w:pos="9060"/>
              </w:tabs>
              <w:rPr>
                <w:rFonts w:asciiTheme="minorHAnsi" w:hAnsiTheme="minorHAnsi" w:eastAsiaTheme="minorEastAsia" w:cstheme="minorBidi"/>
                <w:b w:val="0"/>
                <w:bCs w:val="0"/>
                <w:caps w:val="0"/>
                <w:noProof/>
                <w:szCs w:val="22"/>
              </w:rPr>
            </w:pPr>
            <w:hyperlink w:history="1" w:anchor="_Toc116983381">
              <w:r w:rsidRPr="00665E9E" w:rsidR="00997BF1">
                <w:rPr>
                  <w:rStyle w:val="Lienhypertexte"/>
                  <w:noProof/>
                </w:rPr>
                <w:t>4- Préparation du matériel</w:t>
              </w:r>
              <w:r w:rsidR="00997BF1">
                <w:rPr>
                  <w:noProof/>
                  <w:webHidden/>
                </w:rPr>
                <w:tab/>
              </w:r>
              <w:r w:rsidR="00997BF1">
                <w:rPr>
                  <w:noProof/>
                  <w:webHidden/>
                </w:rPr>
                <w:fldChar w:fldCharType="begin"/>
              </w:r>
              <w:r w:rsidR="00997BF1">
                <w:rPr>
                  <w:noProof/>
                  <w:webHidden/>
                </w:rPr>
                <w:instrText xml:space="preserve"> PAGEREF _Toc116983381 \h </w:instrText>
              </w:r>
              <w:r w:rsidR="00997BF1">
                <w:rPr>
                  <w:noProof/>
                  <w:webHidden/>
                </w:rPr>
              </w:r>
              <w:r w:rsidR="00997BF1">
                <w:rPr>
                  <w:noProof/>
                  <w:webHidden/>
                </w:rPr>
                <w:fldChar w:fldCharType="separate"/>
              </w:r>
              <w:r w:rsidR="00153AB9">
                <w:rPr>
                  <w:noProof/>
                  <w:webHidden/>
                </w:rPr>
                <w:t>7</w:t>
              </w:r>
              <w:r w:rsidR="00997BF1">
                <w:rPr>
                  <w:noProof/>
                  <w:webHidden/>
                </w:rPr>
                <w:fldChar w:fldCharType="end"/>
              </w:r>
            </w:hyperlink>
          </w:p>
          <w:p w:rsidR="00997BF1" w:rsidRDefault="00BE76EB" w14:paraId="70931CCC" w14:textId="055A928D">
            <w:pPr>
              <w:pStyle w:val="TM2"/>
              <w:tabs>
                <w:tab w:val="right" w:leader="dot" w:pos="9060"/>
              </w:tabs>
              <w:rPr>
                <w:rFonts w:asciiTheme="minorHAnsi" w:hAnsiTheme="minorHAnsi" w:eastAsiaTheme="minorEastAsia" w:cstheme="minorBidi"/>
                <w:iCs w:val="0"/>
                <w:noProof/>
                <w:sz w:val="22"/>
                <w:szCs w:val="22"/>
              </w:rPr>
            </w:pPr>
            <w:hyperlink w:history="1" w:anchor="_Toc116983382">
              <w:r w:rsidRPr="00665E9E" w:rsidR="00997BF1">
                <w:rPr>
                  <w:rStyle w:val="Lienhypertexte"/>
                  <w:noProof/>
                </w:rPr>
                <w:t>4.1- Conservation des badges de mesure du formaldéhyde</w:t>
              </w:r>
              <w:r w:rsidR="00997BF1">
                <w:rPr>
                  <w:noProof/>
                  <w:webHidden/>
                </w:rPr>
                <w:tab/>
              </w:r>
              <w:r w:rsidR="00997BF1">
                <w:rPr>
                  <w:noProof/>
                  <w:webHidden/>
                </w:rPr>
                <w:fldChar w:fldCharType="begin"/>
              </w:r>
              <w:r w:rsidR="00997BF1">
                <w:rPr>
                  <w:noProof/>
                  <w:webHidden/>
                </w:rPr>
                <w:instrText xml:space="preserve"> PAGEREF _Toc116983382 \h </w:instrText>
              </w:r>
              <w:r w:rsidR="00997BF1">
                <w:rPr>
                  <w:noProof/>
                  <w:webHidden/>
                </w:rPr>
              </w:r>
              <w:r w:rsidR="00997BF1">
                <w:rPr>
                  <w:noProof/>
                  <w:webHidden/>
                </w:rPr>
                <w:fldChar w:fldCharType="separate"/>
              </w:r>
              <w:r w:rsidR="00153AB9">
                <w:rPr>
                  <w:noProof/>
                  <w:webHidden/>
                </w:rPr>
                <w:t>7</w:t>
              </w:r>
              <w:r w:rsidR="00997BF1">
                <w:rPr>
                  <w:noProof/>
                  <w:webHidden/>
                </w:rPr>
                <w:fldChar w:fldCharType="end"/>
              </w:r>
            </w:hyperlink>
          </w:p>
          <w:p w:rsidR="00997BF1" w:rsidRDefault="00BE76EB" w14:paraId="56C4ABBA" w14:textId="7AD915D1">
            <w:pPr>
              <w:pStyle w:val="TM2"/>
              <w:tabs>
                <w:tab w:val="right" w:leader="dot" w:pos="9060"/>
              </w:tabs>
              <w:rPr>
                <w:rFonts w:asciiTheme="minorHAnsi" w:hAnsiTheme="minorHAnsi" w:eastAsiaTheme="minorEastAsia" w:cstheme="minorBidi"/>
                <w:iCs w:val="0"/>
                <w:noProof/>
                <w:sz w:val="22"/>
                <w:szCs w:val="22"/>
              </w:rPr>
            </w:pPr>
            <w:hyperlink w:history="1" w:anchor="_Toc116983383">
              <w:r w:rsidRPr="00665E9E" w:rsidR="00997BF1">
                <w:rPr>
                  <w:rStyle w:val="Lienhypertexte"/>
                  <w:noProof/>
                </w:rPr>
                <w:t>4.2- Délai d’utilisation des badges de mesure du formaldéhyde</w:t>
              </w:r>
              <w:r w:rsidR="00997BF1">
                <w:rPr>
                  <w:noProof/>
                  <w:webHidden/>
                </w:rPr>
                <w:tab/>
              </w:r>
              <w:r w:rsidR="00997BF1">
                <w:rPr>
                  <w:noProof/>
                  <w:webHidden/>
                </w:rPr>
                <w:fldChar w:fldCharType="begin"/>
              </w:r>
              <w:r w:rsidR="00997BF1">
                <w:rPr>
                  <w:noProof/>
                  <w:webHidden/>
                </w:rPr>
                <w:instrText xml:space="preserve"> PAGEREF _Toc116983383 \h </w:instrText>
              </w:r>
              <w:r w:rsidR="00997BF1">
                <w:rPr>
                  <w:noProof/>
                  <w:webHidden/>
                </w:rPr>
              </w:r>
              <w:r w:rsidR="00997BF1">
                <w:rPr>
                  <w:noProof/>
                  <w:webHidden/>
                </w:rPr>
                <w:fldChar w:fldCharType="separate"/>
              </w:r>
              <w:r w:rsidR="00153AB9">
                <w:rPr>
                  <w:noProof/>
                  <w:webHidden/>
                </w:rPr>
                <w:t>7</w:t>
              </w:r>
              <w:r w:rsidR="00997BF1">
                <w:rPr>
                  <w:noProof/>
                  <w:webHidden/>
                </w:rPr>
                <w:fldChar w:fldCharType="end"/>
              </w:r>
            </w:hyperlink>
          </w:p>
          <w:p w:rsidR="00997BF1" w:rsidRDefault="00BE76EB" w14:paraId="51FCF4E2" w14:textId="73977BBB">
            <w:pPr>
              <w:pStyle w:val="TM2"/>
              <w:tabs>
                <w:tab w:val="right" w:leader="dot" w:pos="9060"/>
              </w:tabs>
              <w:rPr>
                <w:rFonts w:asciiTheme="minorHAnsi" w:hAnsiTheme="minorHAnsi" w:eastAsiaTheme="minorEastAsia" w:cstheme="minorBidi"/>
                <w:iCs w:val="0"/>
                <w:noProof/>
                <w:sz w:val="22"/>
                <w:szCs w:val="22"/>
              </w:rPr>
            </w:pPr>
            <w:hyperlink w:history="1" w:anchor="_Toc116983384">
              <w:r w:rsidRPr="00665E9E" w:rsidR="00997BF1">
                <w:rPr>
                  <w:rStyle w:val="Lienhypertexte"/>
                  <w:noProof/>
                </w:rPr>
                <w:t>4.3- Faire fonctionner les appareils NEMO une fois par mois</w:t>
              </w:r>
              <w:r w:rsidR="00997BF1">
                <w:rPr>
                  <w:noProof/>
                  <w:webHidden/>
                </w:rPr>
                <w:tab/>
              </w:r>
              <w:r w:rsidR="00997BF1">
                <w:rPr>
                  <w:noProof/>
                  <w:webHidden/>
                </w:rPr>
                <w:fldChar w:fldCharType="begin"/>
              </w:r>
              <w:r w:rsidR="00997BF1">
                <w:rPr>
                  <w:noProof/>
                  <w:webHidden/>
                </w:rPr>
                <w:instrText xml:space="preserve"> PAGEREF _Toc116983384 \h </w:instrText>
              </w:r>
              <w:r w:rsidR="00997BF1">
                <w:rPr>
                  <w:noProof/>
                  <w:webHidden/>
                </w:rPr>
              </w:r>
              <w:r w:rsidR="00997BF1">
                <w:rPr>
                  <w:noProof/>
                  <w:webHidden/>
                </w:rPr>
                <w:fldChar w:fldCharType="separate"/>
              </w:r>
              <w:r w:rsidR="00153AB9">
                <w:rPr>
                  <w:noProof/>
                  <w:webHidden/>
                </w:rPr>
                <w:t>7</w:t>
              </w:r>
              <w:r w:rsidR="00997BF1">
                <w:rPr>
                  <w:noProof/>
                  <w:webHidden/>
                </w:rPr>
                <w:fldChar w:fldCharType="end"/>
              </w:r>
            </w:hyperlink>
          </w:p>
          <w:p w:rsidR="00997BF1" w:rsidRDefault="00BE76EB" w14:paraId="704B54AB" w14:textId="6AF26499">
            <w:pPr>
              <w:pStyle w:val="TM2"/>
              <w:tabs>
                <w:tab w:val="right" w:leader="dot" w:pos="9060"/>
              </w:tabs>
              <w:rPr>
                <w:rFonts w:asciiTheme="minorHAnsi" w:hAnsiTheme="minorHAnsi" w:eastAsiaTheme="minorEastAsia" w:cstheme="minorBidi"/>
                <w:iCs w:val="0"/>
                <w:noProof/>
                <w:sz w:val="22"/>
                <w:szCs w:val="22"/>
              </w:rPr>
            </w:pPr>
            <w:hyperlink w:history="1" w:anchor="_Toc116983385">
              <w:r w:rsidRPr="00665E9E" w:rsidR="00997BF1">
                <w:rPr>
                  <w:rStyle w:val="Lienhypertexte"/>
                  <w:noProof/>
                </w:rPr>
                <w:t>4.4- Vérification de la charge de la batterie avant chaque enquête</w:t>
              </w:r>
              <w:r w:rsidR="00997BF1">
                <w:rPr>
                  <w:noProof/>
                  <w:webHidden/>
                </w:rPr>
                <w:tab/>
              </w:r>
              <w:r w:rsidR="00997BF1">
                <w:rPr>
                  <w:noProof/>
                  <w:webHidden/>
                </w:rPr>
                <w:fldChar w:fldCharType="begin"/>
              </w:r>
              <w:r w:rsidR="00997BF1">
                <w:rPr>
                  <w:noProof/>
                  <w:webHidden/>
                </w:rPr>
                <w:instrText xml:space="preserve"> PAGEREF _Toc116983385 \h </w:instrText>
              </w:r>
              <w:r w:rsidR="00997BF1">
                <w:rPr>
                  <w:noProof/>
                  <w:webHidden/>
                </w:rPr>
              </w:r>
              <w:r w:rsidR="00997BF1">
                <w:rPr>
                  <w:noProof/>
                  <w:webHidden/>
                </w:rPr>
                <w:fldChar w:fldCharType="separate"/>
              </w:r>
              <w:r w:rsidR="00153AB9">
                <w:rPr>
                  <w:noProof/>
                  <w:webHidden/>
                </w:rPr>
                <w:t>7</w:t>
              </w:r>
              <w:r w:rsidR="00997BF1">
                <w:rPr>
                  <w:noProof/>
                  <w:webHidden/>
                </w:rPr>
                <w:fldChar w:fldCharType="end"/>
              </w:r>
            </w:hyperlink>
          </w:p>
          <w:p w:rsidR="00997BF1" w:rsidRDefault="00BE76EB" w14:paraId="14FC2AC5" w14:textId="54EF2950">
            <w:pPr>
              <w:pStyle w:val="TM2"/>
              <w:tabs>
                <w:tab w:val="right" w:leader="dot" w:pos="9060"/>
              </w:tabs>
              <w:rPr>
                <w:rFonts w:asciiTheme="minorHAnsi" w:hAnsiTheme="minorHAnsi" w:eastAsiaTheme="minorEastAsia" w:cstheme="minorBidi"/>
                <w:iCs w:val="0"/>
                <w:noProof/>
                <w:sz w:val="22"/>
                <w:szCs w:val="22"/>
              </w:rPr>
            </w:pPr>
            <w:hyperlink w:history="1" w:anchor="_Toc116983386">
              <w:r w:rsidRPr="00665E9E" w:rsidR="00997BF1">
                <w:rPr>
                  <w:rStyle w:val="Lienhypertexte"/>
                  <w:noProof/>
                </w:rPr>
                <w:t>4.5- Calibration du capteur CO</w:t>
              </w:r>
              <w:r w:rsidRPr="00665E9E" w:rsidR="00997BF1">
                <w:rPr>
                  <w:rStyle w:val="Lienhypertexte"/>
                  <w:noProof/>
                  <w:vertAlign w:val="subscript"/>
                </w:rPr>
                <w:t xml:space="preserve">2 </w:t>
              </w:r>
              <w:r w:rsidRPr="00665E9E" w:rsidR="00997BF1">
                <w:rPr>
                  <w:rStyle w:val="Lienhypertexte"/>
                  <w:noProof/>
                </w:rPr>
                <w:t>avant chaque enquête</w:t>
              </w:r>
              <w:r w:rsidR="00997BF1">
                <w:rPr>
                  <w:noProof/>
                  <w:webHidden/>
                </w:rPr>
                <w:tab/>
              </w:r>
              <w:r w:rsidR="00997BF1">
                <w:rPr>
                  <w:noProof/>
                  <w:webHidden/>
                </w:rPr>
                <w:fldChar w:fldCharType="begin"/>
              </w:r>
              <w:r w:rsidR="00997BF1">
                <w:rPr>
                  <w:noProof/>
                  <w:webHidden/>
                </w:rPr>
                <w:instrText xml:space="preserve"> PAGEREF _Toc116983386 \h </w:instrText>
              </w:r>
              <w:r w:rsidR="00997BF1">
                <w:rPr>
                  <w:noProof/>
                  <w:webHidden/>
                </w:rPr>
              </w:r>
              <w:r w:rsidR="00997BF1">
                <w:rPr>
                  <w:noProof/>
                  <w:webHidden/>
                </w:rPr>
                <w:fldChar w:fldCharType="separate"/>
              </w:r>
              <w:r w:rsidR="00153AB9">
                <w:rPr>
                  <w:noProof/>
                  <w:webHidden/>
                </w:rPr>
                <w:t>8</w:t>
              </w:r>
              <w:r w:rsidR="00997BF1">
                <w:rPr>
                  <w:noProof/>
                  <w:webHidden/>
                </w:rPr>
                <w:fldChar w:fldCharType="end"/>
              </w:r>
            </w:hyperlink>
          </w:p>
          <w:p w:rsidR="00997BF1" w:rsidRDefault="00BE76EB" w14:paraId="29018AC7" w14:textId="7E6F3745">
            <w:pPr>
              <w:pStyle w:val="TM2"/>
              <w:tabs>
                <w:tab w:val="right" w:leader="dot" w:pos="9060"/>
              </w:tabs>
              <w:rPr>
                <w:rFonts w:asciiTheme="minorHAnsi" w:hAnsiTheme="minorHAnsi" w:eastAsiaTheme="minorEastAsia" w:cstheme="minorBidi"/>
                <w:iCs w:val="0"/>
                <w:noProof/>
                <w:sz w:val="22"/>
                <w:szCs w:val="22"/>
              </w:rPr>
            </w:pPr>
            <w:hyperlink w:history="1" w:anchor="_Toc116983387">
              <w:r w:rsidRPr="00665E9E" w:rsidR="00997BF1">
                <w:rPr>
                  <w:rStyle w:val="Lienhypertexte"/>
                  <w:noProof/>
                </w:rPr>
                <w:t>4.6- Calibration du capteur formaldéhyde avant chaque enquête</w:t>
              </w:r>
              <w:r w:rsidR="00997BF1">
                <w:rPr>
                  <w:noProof/>
                  <w:webHidden/>
                </w:rPr>
                <w:tab/>
              </w:r>
              <w:r w:rsidR="00997BF1">
                <w:rPr>
                  <w:noProof/>
                  <w:webHidden/>
                </w:rPr>
                <w:fldChar w:fldCharType="begin"/>
              </w:r>
              <w:r w:rsidR="00997BF1">
                <w:rPr>
                  <w:noProof/>
                  <w:webHidden/>
                </w:rPr>
                <w:instrText xml:space="preserve"> PAGEREF _Toc116983387 \h </w:instrText>
              </w:r>
              <w:r w:rsidR="00997BF1">
                <w:rPr>
                  <w:noProof/>
                  <w:webHidden/>
                </w:rPr>
              </w:r>
              <w:r w:rsidR="00997BF1">
                <w:rPr>
                  <w:noProof/>
                  <w:webHidden/>
                </w:rPr>
                <w:fldChar w:fldCharType="separate"/>
              </w:r>
              <w:r w:rsidR="00153AB9">
                <w:rPr>
                  <w:noProof/>
                  <w:webHidden/>
                </w:rPr>
                <w:t>9</w:t>
              </w:r>
              <w:r w:rsidR="00997BF1">
                <w:rPr>
                  <w:noProof/>
                  <w:webHidden/>
                </w:rPr>
                <w:fldChar w:fldCharType="end"/>
              </w:r>
            </w:hyperlink>
          </w:p>
          <w:p w:rsidR="00997BF1" w:rsidRDefault="00BE76EB" w14:paraId="3B35CB83" w14:textId="55575C91">
            <w:pPr>
              <w:pStyle w:val="TM1"/>
              <w:tabs>
                <w:tab w:val="right" w:leader="dot" w:pos="9060"/>
              </w:tabs>
              <w:rPr>
                <w:rFonts w:asciiTheme="minorHAnsi" w:hAnsiTheme="minorHAnsi" w:eastAsiaTheme="minorEastAsia" w:cstheme="minorBidi"/>
                <w:b w:val="0"/>
                <w:bCs w:val="0"/>
                <w:caps w:val="0"/>
                <w:noProof/>
                <w:szCs w:val="22"/>
              </w:rPr>
            </w:pPr>
            <w:hyperlink w:history="1" w:anchor="_Toc116983388">
              <w:r w:rsidRPr="00665E9E" w:rsidR="00997BF1">
                <w:rPr>
                  <w:rStyle w:val="Lienhypertexte"/>
                  <w:noProof/>
                </w:rPr>
                <w:t>5- Pose de l’appareil NEMO sur site</w:t>
              </w:r>
              <w:r w:rsidR="00997BF1">
                <w:rPr>
                  <w:noProof/>
                  <w:webHidden/>
                </w:rPr>
                <w:tab/>
              </w:r>
              <w:r w:rsidR="00997BF1">
                <w:rPr>
                  <w:noProof/>
                  <w:webHidden/>
                </w:rPr>
                <w:fldChar w:fldCharType="begin"/>
              </w:r>
              <w:r w:rsidR="00997BF1">
                <w:rPr>
                  <w:noProof/>
                  <w:webHidden/>
                </w:rPr>
                <w:instrText xml:space="preserve"> PAGEREF _Toc116983388 \h </w:instrText>
              </w:r>
              <w:r w:rsidR="00997BF1">
                <w:rPr>
                  <w:noProof/>
                  <w:webHidden/>
                </w:rPr>
              </w:r>
              <w:r w:rsidR="00997BF1">
                <w:rPr>
                  <w:noProof/>
                  <w:webHidden/>
                </w:rPr>
                <w:fldChar w:fldCharType="separate"/>
              </w:r>
              <w:r w:rsidR="00153AB9">
                <w:rPr>
                  <w:noProof/>
                  <w:webHidden/>
                </w:rPr>
                <w:t>11</w:t>
              </w:r>
              <w:r w:rsidR="00997BF1">
                <w:rPr>
                  <w:noProof/>
                  <w:webHidden/>
                </w:rPr>
                <w:fldChar w:fldCharType="end"/>
              </w:r>
            </w:hyperlink>
          </w:p>
          <w:p w:rsidR="00997BF1" w:rsidRDefault="00BE76EB" w14:paraId="19CD248D" w14:textId="41280BB7">
            <w:pPr>
              <w:pStyle w:val="TM2"/>
              <w:tabs>
                <w:tab w:val="right" w:leader="dot" w:pos="9060"/>
              </w:tabs>
              <w:rPr>
                <w:rFonts w:asciiTheme="minorHAnsi" w:hAnsiTheme="minorHAnsi" w:eastAsiaTheme="minorEastAsia" w:cstheme="minorBidi"/>
                <w:iCs w:val="0"/>
                <w:noProof/>
                <w:sz w:val="22"/>
                <w:szCs w:val="22"/>
              </w:rPr>
            </w:pPr>
            <w:hyperlink w:history="1" w:anchor="_Toc116983389">
              <w:r w:rsidRPr="00665E9E" w:rsidR="00997BF1">
                <w:rPr>
                  <w:rStyle w:val="Lienhypertexte"/>
                  <w:noProof/>
                </w:rPr>
                <w:t>5.1- Préconisations relatives au badge de mesure du formaldéhyde</w:t>
              </w:r>
              <w:r w:rsidR="00997BF1">
                <w:rPr>
                  <w:noProof/>
                  <w:webHidden/>
                </w:rPr>
                <w:tab/>
              </w:r>
              <w:r w:rsidR="00997BF1">
                <w:rPr>
                  <w:noProof/>
                  <w:webHidden/>
                </w:rPr>
                <w:fldChar w:fldCharType="begin"/>
              </w:r>
              <w:r w:rsidR="00997BF1">
                <w:rPr>
                  <w:noProof/>
                  <w:webHidden/>
                </w:rPr>
                <w:instrText xml:space="preserve"> PAGEREF _Toc116983389 \h </w:instrText>
              </w:r>
              <w:r w:rsidR="00997BF1">
                <w:rPr>
                  <w:noProof/>
                  <w:webHidden/>
                </w:rPr>
              </w:r>
              <w:r w:rsidR="00997BF1">
                <w:rPr>
                  <w:noProof/>
                  <w:webHidden/>
                </w:rPr>
                <w:fldChar w:fldCharType="separate"/>
              </w:r>
              <w:r w:rsidR="00153AB9">
                <w:rPr>
                  <w:noProof/>
                  <w:webHidden/>
                </w:rPr>
                <w:t>11</w:t>
              </w:r>
              <w:r w:rsidR="00997BF1">
                <w:rPr>
                  <w:noProof/>
                  <w:webHidden/>
                </w:rPr>
                <w:fldChar w:fldCharType="end"/>
              </w:r>
            </w:hyperlink>
          </w:p>
          <w:p w:rsidR="00997BF1" w:rsidRDefault="00BE76EB" w14:paraId="6E000565" w14:textId="5FD69629">
            <w:pPr>
              <w:pStyle w:val="TM2"/>
              <w:tabs>
                <w:tab w:val="right" w:leader="dot" w:pos="9060"/>
              </w:tabs>
              <w:rPr>
                <w:rFonts w:asciiTheme="minorHAnsi" w:hAnsiTheme="minorHAnsi" w:eastAsiaTheme="minorEastAsia" w:cstheme="minorBidi"/>
                <w:iCs w:val="0"/>
                <w:noProof/>
                <w:sz w:val="22"/>
                <w:szCs w:val="22"/>
              </w:rPr>
            </w:pPr>
            <w:hyperlink w:history="1" w:anchor="_Toc116983390">
              <w:r w:rsidRPr="00665E9E" w:rsidR="00997BF1">
                <w:rPr>
                  <w:rStyle w:val="Lienhypertexte"/>
                  <w:noProof/>
                </w:rPr>
                <w:t>5.2- Mise en place et démarrage de l’appareil NEMO</w:t>
              </w:r>
              <w:r w:rsidR="00997BF1">
                <w:rPr>
                  <w:noProof/>
                  <w:webHidden/>
                </w:rPr>
                <w:tab/>
              </w:r>
              <w:r w:rsidR="00997BF1">
                <w:rPr>
                  <w:noProof/>
                  <w:webHidden/>
                </w:rPr>
                <w:fldChar w:fldCharType="begin"/>
              </w:r>
              <w:r w:rsidR="00997BF1">
                <w:rPr>
                  <w:noProof/>
                  <w:webHidden/>
                </w:rPr>
                <w:instrText xml:space="preserve"> PAGEREF _Toc116983390 \h </w:instrText>
              </w:r>
              <w:r w:rsidR="00997BF1">
                <w:rPr>
                  <w:noProof/>
                  <w:webHidden/>
                </w:rPr>
              </w:r>
              <w:r w:rsidR="00997BF1">
                <w:rPr>
                  <w:noProof/>
                  <w:webHidden/>
                </w:rPr>
                <w:fldChar w:fldCharType="separate"/>
              </w:r>
              <w:r w:rsidR="00153AB9">
                <w:rPr>
                  <w:noProof/>
                  <w:webHidden/>
                </w:rPr>
                <w:t>11</w:t>
              </w:r>
              <w:r w:rsidR="00997BF1">
                <w:rPr>
                  <w:noProof/>
                  <w:webHidden/>
                </w:rPr>
                <w:fldChar w:fldCharType="end"/>
              </w:r>
            </w:hyperlink>
          </w:p>
          <w:p w:rsidR="00997BF1" w:rsidRDefault="00BE76EB" w14:paraId="11DBDB2C" w14:textId="593F26FE">
            <w:pPr>
              <w:pStyle w:val="TM2"/>
              <w:tabs>
                <w:tab w:val="right" w:leader="dot" w:pos="9060"/>
              </w:tabs>
              <w:rPr>
                <w:rFonts w:asciiTheme="minorHAnsi" w:hAnsiTheme="minorHAnsi" w:eastAsiaTheme="minorEastAsia" w:cstheme="minorBidi"/>
                <w:iCs w:val="0"/>
                <w:noProof/>
                <w:sz w:val="22"/>
                <w:szCs w:val="22"/>
              </w:rPr>
            </w:pPr>
            <w:hyperlink w:history="1" w:anchor="_Toc116983391">
              <w:r w:rsidRPr="00665E9E" w:rsidR="00997BF1">
                <w:rPr>
                  <w:rStyle w:val="Lienhypertexte"/>
                  <w:noProof/>
                </w:rPr>
                <w:t>5.3- Renseigner la fiche de mesure</w:t>
              </w:r>
              <w:r w:rsidR="00997BF1">
                <w:rPr>
                  <w:noProof/>
                  <w:webHidden/>
                </w:rPr>
                <w:tab/>
              </w:r>
              <w:r w:rsidR="00997BF1">
                <w:rPr>
                  <w:noProof/>
                  <w:webHidden/>
                </w:rPr>
                <w:fldChar w:fldCharType="begin"/>
              </w:r>
              <w:r w:rsidR="00997BF1">
                <w:rPr>
                  <w:noProof/>
                  <w:webHidden/>
                </w:rPr>
                <w:instrText xml:space="preserve"> PAGEREF _Toc116983391 \h </w:instrText>
              </w:r>
              <w:r w:rsidR="00997BF1">
                <w:rPr>
                  <w:noProof/>
                  <w:webHidden/>
                </w:rPr>
              </w:r>
              <w:r w:rsidR="00997BF1">
                <w:rPr>
                  <w:noProof/>
                  <w:webHidden/>
                </w:rPr>
                <w:fldChar w:fldCharType="separate"/>
              </w:r>
              <w:r w:rsidR="00153AB9">
                <w:rPr>
                  <w:noProof/>
                  <w:webHidden/>
                </w:rPr>
                <w:t>12</w:t>
              </w:r>
              <w:r w:rsidR="00997BF1">
                <w:rPr>
                  <w:noProof/>
                  <w:webHidden/>
                </w:rPr>
                <w:fldChar w:fldCharType="end"/>
              </w:r>
            </w:hyperlink>
          </w:p>
          <w:p w:rsidR="00997BF1" w:rsidRDefault="00BE76EB" w14:paraId="3A73D49E" w14:textId="19E8BFF0">
            <w:pPr>
              <w:pStyle w:val="TM1"/>
              <w:tabs>
                <w:tab w:val="right" w:leader="dot" w:pos="9060"/>
              </w:tabs>
              <w:rPr>
                <w:rFonts w:asciiTheme="minorHAnsi" w:hAnsiTheme="minorHAnsi" w:eastAsiaTheme="minorEastAsia" w:cstheme="minorBidi"/>
                <w:b w:val="0"/>
                <w:bCs w:val="0"/>
                <w:caps w:val="0"/>
                <w:noProof/>
                <w:szCs w:val="22"/>
              </w:rPr>
            </w:pPr>
            <w:hyperlink w:history="1" w:anchor="_Toc116983392">
              <w:r w:rsidRPr="00665E9E" w:rsidR="00997BF1">
                <w:rPr>
                  <w:rStyle w:val="Lienhypertexte"/>
                  <w:noProof/>
                </w:rPr>
                <w:t>6- Vérification du bon fonctionnement de l’appareil NEMO</w:t>
              </w:r>
              <w:r w:rsidR="00997BF1">
                <w:rPr>
                  <w:noProof/>
                  <w:webHidden/>
                </w:rPr>
                <w:tab/>
              </w:r>
              <w:r w:rsidR="00997BF1">
                <w:rPr>
                  <w:noProof/>
                  <w:webHidden/>
                </w:rPr>
                <w:fldChar w:fldCharType="begin"/>
              </w:r>
              <w:r w:rsidR="00997BF1">
                <w:rPr>
                  <w:noProof/>
                  <w:webHidden/>
                </w:rPr>
                <w:instrText xml:space="preserve"> PAGEREF _Toc116983392 \h </w:instrText>
              </w:r>
              <w:r w:rsidR="00997BF1">
                <w:rPr>
                  <w:noProof/>
                  <w:webHidden/>
                </w:rPr>
              </w:r>
              <w:r w:rsidR="00997BF1">
                <w:rPr>
                  <w:noProof/>
                  <w:webHidden/>
                </w:rPr>
                <w:fldChar w:fldCharType="separate"/>
              </w:r>
              <w:r w:rsidR="00153AB9">
                <w:rPr>
                  <w:noProof/>
                  <w:webHidden/>
                </w:rPr>
                <w:t>12</w:t>
              </w:r>
              <w:r w:rsidR="00997BF1">
                <w:rPr>
                  <w:noProof/>
                  <w:webHidden/>
                </w:rPr>
                <w:fldChar w:fldCharType="end"/>
              </w:r>
            </w:hyperlink>
          </w:p>
          <w:p w:rsidR="00997BF1" w:rsidRDefault="00BE76EB" w14:paraId="08B07CA1" w14:textId="65D081E6">
            <w:pPr>
              <w:pStyle w:val="TM1"/>
              <w:tabs>
                <w:tab w:val="right" w:leader="dot" w:pos="9060"/>
              </w:tabs>
              <w:rPr>
                <w:rFonts w:asciiTheme="minorHAnsi" w:hAnsiTheme="minorHAnsi" w:eastAsiaTheme="minorEastAsia" w:cstheme="minorBidi"/>
                <w:b w:val="0"/>
                <w:bCs w:val="0"/>
                <w:caps w:val="0"/>
                <w:noProof/>
                <w:szCs w:val="22"/>
              </w:rPr>
            </w:pPr>
            <w:hyperlink w:history="1" w:anchor="_Toc116983393">
              <w:r w:rsidRPr="00665E9E" w:rsidR="00997BF1">
                <w:rPr>
                  <w:rStyle w:val="Lienhypertexte"/>
                  <w:noProof/>
                </w:rPr>
                <w:t>7- Retrait de l’appareil NEMO sur site</w:t>
              </w:r>
              <w:r w:rsidR="00997BF1">
                <w:rPr>
                  <w:noProof/>
                  <w:webHidden/>
                </w:rPr>
                <w:tab/>
              </w:r>
              <w:r w:rsidR="00997BF1">
                <w:rPr>
                  <w:noProof/>
                  <w:webHidden/>
                </w:rPr>
                <w:fldChar w:fldCharType="begin"/>
              </w:r>
              <w:r w:rsidR="00997BF1">
                <w:rPr>
                  <w:noProof/>
                  <w:webHidden/>
                </w:rPr>
                <w:instrText xml:space="preserve"> PAGEREF _Toc116983393 \h </w:instrText>
              </w:r>
              <w:r w:rsidR="00997BF1">
                <w:rPr>
                  <w:noProof/>
                  <w:webHidden/>
                </w:rPr>
              </w:r>
              <w:r w:rsidR="00997BF1">
                <w:rPr>
                  <w:noProof/>
                  <w:webHidden/>
                </w:rPr>
                <w:fldChar w:fldCharType="separate"/>
              </w:r>
              <w:r w:rsidR="00153AB9">
                <w:rPr>
                  <w:noProof/>
                  <w:webHidden/>
                </w:rPr>
                <w:t>15</w:t>
              </w:r>
              <w:r w:rsidR="00997BF1">
                <w:rPr>
                  <w:noProof/>
                  <w:webHidden/>
                </w:rPr>
                <w:fldChar w:fldCharType="end"/>
              </w:r>
            </w:hyperlink>
          </w:p>
          <w:p w:rsidR="00997BF1" w:rsidRDefault="00BE76EB" w14:paraId="75A9EE0C" w14:textId="2207F610">
            <w:pPr>
              <w:pStyle w:val="TM2"/>
              <w:tabs>
                <w:tab w:val="right" w:leader="dot" w:pos="9060"/>
              </w:tabs>
              <w:rPr>
                <w:rFonts w:asciiTheme="minorHAnsi" w:hAnsiTheme="minorHAnsi" w:eastAsiaTheme="minorEastAsia" w:cstheme="minorBidi"/>
                <w:iCs w:val="0"/>
                <w:noProof/>
                <w:sz w:val="22"/>
                <w:szCs w:val="22"/>
              </w:rPr>
            </w:pPr>
            <w:hyperlink w:history="1" w:anchor="_Toc116983394">
              <w:r w:rsidRPr="00665E9E" w:rsidR="00997BF1">
                <w:rPr>
                  <w:rStyle w:val="Lienhypertexte"/>
                  <w:noProof/>
                </w:rPr>
                <w:t>7.1- Arrêt et retrait de l’appareil NEMO</w:t>
              </w:r>
              <w:r w:rsidR="00997BF1">
                <w:rPr>
                  <w:noProof/>
                  <w:webHidden/>
                </w:rPr>
                <w:tab/>
              </w:r>
              <w:r w:rsidR="00997BF1">
                <w:rPr>
                  <w:noProof/>
                  <w:webHidden/>
                </w:rPr>
                <w:fldChar w:fldCharType="begin"/>
              </w:r>
              <w:r w:rsidR="00997BF1">
                <w:rPr>
                  <w:noProof/>
                  <w:webHidden/>
                </w:rPr>
                <w:instrText xml:space="preserve"> PAGEREF _Toc116983394 \h </w:instrText>
              </w:r>
              <w:r w:rsidR="00997BF1">
                <w:rPr>
                  <w:noProof/>
                  <w:webHidden/>
                </w:rPr>
              </w:r>
              <w:r w:rsidR="00997BF1">
                <w:rPr>
                  <w:noProof/>
                  <w:webHidden/>
                </w:rPr>
                <w:fldChar w:fldCharType="separate"/>
              </w:r>
              <w:r w:rsidR="00153AB9">
                <w:rPr>
                  <w:noProof/>
                  <w:webHidden/>
                </w:rPr>
                <w:t>15</w:t>
              </w:r>
              <w:r w:rsidR="00997BF1">
                <w:rPr>
                  <w:noProof/>
                  <w:webHidden/>
                </w:rPr>
                <w:fldChar w:fldCharType="end"/>
              </w:r>
            </w:hyperlink>
          </w:p>
          <w:p w:rsidR="00997BF1" w:rsidRDefault="00BE76EB" w14:paraId="131E4018" w14:textId="50DD3B68">
            <w:pPr>
              <w:pStyle w:val="TM2"/>
              <w:tabs>
                <w:tab w:val="right" w:leader="dot" w:pos="9060"/>
              </w:tabs>
              <w:rPr>
                <w:rFonts w:asciiTheme="minorHAnsi" w:hAnsiTheme="minorHAnsi" w:eastAsiaTheme="minorEastAsia" w:cstheme="minorBidi"/>
                <w:iCs w:val="0"/>
                <w:noProof/>
                <w:sz w:val="22"/>
                <w:szCs w:val="22"/>
              </w:rPr>
            </w:pPr>
            <w:hyperlink w:history="1" w:anchor="_Toc116983395">
              <w:r w:rsidRPr="00665E9E" w:rsidR="00997BF1">
                <w:rPr>
                  <w:rStyle w:val="Lienhypertexte"/>
                  <w:noProof/>
                </w:rPr>
                <w:t>7.2- Finaliser le renseignement de la fiche de mesure</w:t>
              </w:r>
              <w:r w:rsidR="00997BF1">
                <w:rPr>
                  <w:noProof/>
                  <w:webHidden/>
                </w:rPr>
                <w:tab/>
              </w:r>
              <w:r w:rsidR="00997BF1">
                <w:rPr>
                  <w:noProof/>
                  <w:webHidden/>
                </w:rPr>
                <w:fldChar w:fldCharType="begin"/>
              </w:r>
              <w:r w:rsidR="00997BF1">
                <w:rPr>
                  <w:noProof/>
                  <w:webHidden/>
                </w:rPr>
                <w:instrText xml:space="preserve"> PAGEREF _Toc116983395 \h </w:instrText>
              </w:r>
              <w:r w:rsidR="00997BF1">
                <w:rPr>
                  <w:noProof/>
                  <w:webHidden/>
                </w:rPr>
              </w:r>
              <w:r w:rsidR="00997BF1">
                <w:rPr>
                  <w:noProof/>
                  <w:webHidden/>
                </w:rPr>
                <w:fldChar w:fldCharType="separate"/>
              </w:r>
              <w:r w:rsidR="00153AB9">
                <w:rPr>
                  <w:noProof/>
                  <w:webHidden/>
                </w:rPr>
                <w:t>15</w:t>
              </w:r>
              <w:r w:rsidR="00997BF1">
                <w:rPr>
                  <w:noProof/>
                  <w:webHidden/>
                </w:rPr>
                <w:fldChar w:fldCharType="end"/>
              </w:r>
            </w:hyperlink>
          </w:p>
          <w:p w:rsidR="00997BF1" w:rsidRDefault="00BE76EB" w14:paraId="0A8D8468" w14:textId="057A1CD3">
            <w:pPr>
              <w:pStyle w:val="TM1"/>
              <w:tabs>
                <w:tab w:val="right" w:leader="dot" w:pos="9060"/>
              </w:tabs>
              <w:rPr>
                <w:rFonts w:asciiTheme="minorHAnsi" w:hAnsiTheme="minorHAnsi" w:eastAsiaTheme="minorEastAsia" w:cstheme="minorBidi"/>
                <w:b w:val="0"/>
                <w:bCs w:val="0"/>
                <w:caps w:val="0"/>
                <w:noProof/>
                <w:szCs w:val="22"/>
              </w:rPr>
            </w:pPr>
            <w:hyperlink w:history="1" w:anchor="_Toc116983396">
              <w:r w:rsidRPr="00665E9E" w:rsidR="00997BF1">
                <w:rPr>
                  <w:rStyle w:val="Lienhypertexte"/>
                  <w:noProof/>
                </w:rPr>
                <w:t>8- Récupération des données enregistrées</w:t>
              </w:r>
              <w:r w:rsidR="00997BF1">
                <w:rPr>
                  <w:noProof/>
                  <w:webHidden/>
                </w:rPr>
                <w:tab/>
              </w:r>
              <w:r w:rsidR="00997BF1">
                <w:rPr>
                  <w:noProof/>
                  <w:webHidden/>
                </w:rPr>
                <w:fldChar w:fldCharType="begin"/>
              </w:r>
              <w:r w:rsidR="00997BF1">
                <w:rPr>
                  <w:noProof/>
                  <w:webHidden/>
                </w:rPr>
                <w:instrText xml:space="preserve"> PAGEREF _Toc116983396 \h </w:instrText>
              </w:r>
              <w:r w:rsidR="00997BF1">
                <w:rPr>
                  <w:noProof/>
                  <w:webHidden/>
                </w:rPr>
              </w:r>
              <w:r w:rsidR="00997BF1">
                <w:rPr>
                  <w:noProof/>
                  <w:webHidden/>
                </w:rPr>
                <w:fldChar w:fldCharType="separate"/>
              </w:r>
              <w:r w:rsidR="00153AB9">
                <w:rPr>
                  <w:noProof/>
                  <w:webHidden/>
                </w:rPr>
                <w:t>16</w:t>
              </w:r>
              <w:r w:rsidR="00997BF1">
                <w:rPr>
                  <w:noProof/>
                  <w:webHidden/>
                </w:rPr>
                <w:fldChar w:fldCharType="end"/>
              </w:r>
            </w:hyperlink>
          </w:p>
          <w:p w:rsidR="00997BF1" w:rsidRDefault="00BE76EB" w14:paraId="721D3948" w14:textId="6506339E">
            <w:pPr>
              <w:pStyle w:val="TM1"/>
              <w:tabs>
                <w:tab w:val="right" w:leader="dot" w:pos="9060"/>
              </w:tabs>
              <w:rPr>
                <w:rFonts w:asciiTheme="minorHAnsi" w:hAnsiTheme="minorHAnsi" w:eastAsiaTheme="minorEastAsia" w:cstheme="minorBidi"/>
                <w:b w:val="0"/>
                <w:bCs w:val="0"/>
                <w:caps w:val="0"/>
                <w:noProof/>
                <w:szCs w:val="22"/>
              </w:rPr>
            </w:pPr>
            <w:hyperlink w:history="1" w:anchor="_Toc116983397">
              <w:r w:rsidRPr="00665E9E" w:rsidR="00997BF1">
                <w:rPr>
                  <w:rStyle w:val="Lienhypertexte"/>
                  <w:noProof/>
                </w:rPr>
                <w:t>9- Annexe – Fiche de mesure à renseigner</w:t>
              </w:r>
              <w:r w:rsidR="00997BF1">
                <w:rPr>
                  <w:noProof/>
                  <w:webHidden/>
                </w:rPr>
                <w:tab/>
              </w:r>
              <w:r w:rsidR="00997BF1">
                <w:rPr>
                  <w:noProof/>
                  <w:webHidden/>
                </w:rPr>
                <w:fldChar w:fldCharType="begin"/>
              </w:r>
              <w:r w:rsidR="00997BF1">
                <w:rPr>
                  <w:noProof/>
                  <w:webHidden/>
                </w:rPr>
                <w:instrText xml:space="preserve"> PAGEREF _Toc116983397 \h </w:instrText>
              </w:r>
              <w:r w:rsidR="00997BF1">
                <w:rPr>
                  <w:noProof/>
                  <w:webHidden/>
                </w:rPr>
              </w:r>
              <w:r w:rsidR="00997BF1">
                <w:rPr>
                  <w:noProof/>
                  <w:webHidden/>
                </w:rPr>
                <w:fldChar w:fldCharType="separate"/>
              </w:r>
              <w:r w:rsidR="00153AB9">
                <w:rPr>
                  <w:noProof/>
                  <w:webHidden/>
                </w:rPr>
                <w:t>18</w:t>
              </w:r>
              <w:r w:rsidR="00997BF1">
                <w:rPr>
                  <w:noProof/>
                  <w:webHidden/>
                </w:rPr>
                <w:fldChar w:fldCharType="end"/>
              </w:r>
            </w:hyperlink>
          </w:p>
          <w:p w:rsidRPr="00481009" w:rsidR="00FF45A6" w:rsidP="00C017F4" w:rsidRDefault="00D2786D" w14:paraId="70AA8CDD" w14:textId="662B8580">
            <w:pPr>
              <w:pStyle w:val="Retraitcorpsdetexte2"/>
              <w:tabs>
                <w:tab w:val="right" w:pos="9072"/>
              </w:tabs>
              <w:spacing w:before="100" w:beforeAutospacing="1"/>
              <w:ind w:left="0"/>
              <w:outlineLvl w:val="1"/>
              <w:rPr>
                <w:rFonts w:cs="Calibri" w:asciiTheme="minorHAnsi" w:hAnsiTheme="minorHAnsi"/>
                <w:b/>
                <w:bCs/>
                <w:sz w:val="10"/>
                <w:szCs w:val="10"/>
              </w:rPr>
            </w:pPr>
            <w:r w:rsidRPr="00481009">
              <w:rPr>
                <w:rFonts w:cs="Calibri" w:asciiTheme="minorHAnsi" w:hAnsiTheme="minorHAnsi"/>
                <w:caps/>
                <w:sz w:val="20"/>
                <w:szCs w:val="20"/>
              </w:rPr>
              <w:fldChar w:fldCharType="end"/>
            </w:r>
          </w:p>
        </w:tc>
      </w:tr>
    </w:tbl>
    <w:p w:rsidRPr="007A7DA2" w:rsidR="0004690C" w:rsidP="002D0200" w:rsidRDefault="0004690C" w14:paraId="21E6D538" w14:textId="77777777">
      <w:pPr>
        <w:rPr>
          <w:rFonts w:asciiTheme="minorHAnsi" w:hAnsiTheme="minorHAnsi"/>
          <w:b/>
          <w:bCs/>
          <w:sz w:val="16"/>
          <w:szCs w:val="16"/>
        </w:rPr>
      </w:pPr>
    </w:p>
    <w:p w:rsidRPr="005C18EB" w:rsidR="005C18EB" w:rsidP="005C18EB" w:rsidRDefault="005C18EB" w14:paraId="40266130" w14:textId="77777777">
      <w:pPr>
        <w:rPr>
          <w:rFonts w:asciiTheme="minorHAnsi" w:hAnsiTheme="minorHAnsi"/>
        </w:rPr>
      </w:pPr>
    </w:p>
    <w:p w:rsidRPr="005C18EB" w:rsidR="005C18EB" w:rsidP="005C18EB" w:rsidRDefault="005C18EB" w14:paraId="79773F33" w14:textId="2EA9B8E1">
      <w:pPr>
        <w:rPr>
          <w:rFonts w:asciiTheme="minorHAnsi" w:hAnsiTheme="minorHAnsi"/>
        </w:rPr>
        <w:sectPr w:rsidRPr="005C18EB" w:rsidR="005C18EB" w:rsidSect="00202D44">
          <w:headerReference w:type="default" r:id="rId14"/>
          <w:footerReference w:type="default" r:id="rId15"/>
          <w:pgSz w:w="11906" w:h="16838" w:orient="portrait" w:code="9"/>
          <w:pgMar w:top="851" w:right="1418" w:bottom="567" w:left="1418" w:header="567" w:footer="567" w:gutter="0"/>
          <w:cols w:space="720"/>
        </w:sectPr>
      </w:pPr>
    </w:p>
    <w:p w:rsidRPr="00D9170E" w:rsidR="002D0200" w:rsidP="00B75D81" w:rsidRDefault="00057613" w14:paraId="6EC090CB" w14:textId="6E83EE17">
      <w:pPr>
        <w:pStyle w:val="Titre1"/>
      </w:pPr>
      <w:bookmarkStart w:name="_Toc116983372" w:id="0"/>
      <w:r w:rsidRPr="00D9170E">
        <w:lastRenderedPageBreak/>
        <w:t>Objet</w:t>
      </w:r>
      <w:bookmarkEnd w:id="0"/>
    </w:p>
    <w:p w:rsidRPr="00067147" w:rsidR="00067147" w:rsidP="00B83463" w:rsidRDefault="00B83463" w14:paraId="5B3E837B" w14:textId="3942EBB8">
      <w:pPr>
        <w:rPr>
          <w:rStyle w:val="Numrodepage"/>
          <w:rFonts w:asciiTheme="minorHAnsi" w:hAnsiTheme="minorHAnsi"/>
        </w:rPr>
      </w:pPr>
      <w:r w:rsidRPr="007A7DA2">
        <w:rPr>
          <w:rStyle w:val="Numrodepage"/>
          <w:rFonts w:asciiTheme="minorHAnsi" w:hAnsiTheme="minorHAnsi"/>
        </w:rPr>
        <w:t xml:space="preserve">Le présent document définit la procédure de </w:t>
      </w:r>
      <w:r w:rsidR="003760CC">
        <w:rPr>
          <w:rStyle w:val="Numrodepage"/>
          <w:rFonts w:asciiTheme="minorHAnsi" w:hAnsiTheme="minorHAnsi"/>
        </w:rPr>
        <w:t xml:space="preserve">mesure </w:t>
      </w:r>
      <w:r w:rsidR="00706A1A">
        <w:rPr>
          <w:rStyle w:val="Numrodepage"/>
          <w:rFonts w:asciiTheme="minorHAnsi" w:hAnsiTheme="minorHAnsi"/>
        </w:rPr>
        <w:t>de la qualité de l’environnement intérieur</w:t>
      </w:r>
      <w:r w:rsidR="003760CC">
        <w:rPr>
          <w:rStyle w:val="Numrodepage"/>
          <w:rFonts w:asciiTheme="minorHAnsi" w:hAnsiTheme="minorHAnsi"/>
        </w:rPr>
        <w:t xml:space="preserve"> (</w:t>
      </w:r>
      <w:r w:rsidR="00706A1A">
        <w:rPr>
          <w:rStyle w:val="Numrodepage"/>
          <w:rFonts w:asciiTheme="minorHAnsi" w:hAnsiTheme="minorHAnsi"/>
        </w:rPr>
        <w:t>confinement, confort thermique, qualité d’air intérieur</w:t>
      </w:r>
      <w:r w:rsidR="003760CC">
        <w:rPr>
          <w:rStyle w:val="Numrodepage"/>
          <w:rFonts w:asciiTheme="minorHAnsi" w:hAnsiTheme="minorHAnsi"/>
        </w:rPr>
        <w:t xml:space="preserve">) à utiliser dans le cadre de </w:t>
      </w:r>
      <w:r w:rsidR="00CF4828">
        <w:rPr>
          <w:rStyle w:val="Numrodepage"/>
          <w:rFonts w:asciiTheme="minorHAnsi" w:hAnsiTheme="minorHAnsi"/>
        </w:rPr>
        <w:t>méthode QSE</w:t>
      </w:r>
      <w:r w:rsidR="003760CC">
        <w:rPr>
          <w:rStyle w:val="Numrodepage"/>
          <w:rFonts w:asciiTheme="minorHAnsi" w:hAnsiTheme="minorHAnsi"/>
        </w:rPr>
        <w:t>.</w:t>
      </w:r>
      <w:r w:rsidR="00D04AC8">
        <w:rPr>
          <w:rStyle w:val="Numrodepage"/>
          <w:rFonts w:asciiTheme="minorHAnsi" w:hAnsiTheme="minorHAnsi"/>
        </w:rPr>
        <w:t xml:space="preserve"> Il a été rédigé </w:t>
      </w:r>
      <w:r w:rsidR="00034ADD">
        <w:rPr>
          <w:rStyle w:val="Numrodepage"/>
          <w:rFonts w:asciiTheme="minorHAnsi" w:hAnsiTheme="minorHAnsi"/>
        </w:rPr>
        <w:t xml:space="preserve">en partie en se référant </w:t>
      </w:r>
      <w:r w:rsidR="000B2C6C">
        <w:rPr>
          <w:rStyle w:val="Numrodepage"/>
          <w:rFonts w:asciiTheme="minorHAnsi" w:hAnsiTheme="minorHAnsi"/>
        </w:rPr>
        <w:t>à</w:t>
      </w:r>
      <w:r w:rsidR="00034ADD">
        <w:rPr>
          <w:rStyle w:val="Numrodepage"/>
          <w:rFonts w:asciiTheme="minorHAnsi" w:hAnsiTheme="minorHAnsi"/>
        </w:rPr>
        <w:t xml:space="preserve"> </w:t>
      </w:r>
      <w:r w:rsidR="00D04AC8">
        <w:rPr>
          <w:rStyle w:val="Numrodepage"/>
          <w:rFonts w:asciiTheme="minorHAnsi" w:hAnsiTheme="minorHAnsi"/>
        </w:rPr>
        <w:t>d</w:t>
      </w:r>
      <w:r w:rsidR="00181E13">
        <w:rPr>
          <w:rStyle w:val="Numrodepage"/>
          <w:rFonts w:asciiTheme="minorHAnsi" w:hAnsiTheme="minorHAnsi"/>
        </w:rPr>
        <w:t>eux</w:t>
      </w:r>
      <w:r w:rsidR="00D04AC8">
        <w:rPr>
          <w:rStyle w:val="Numrodepage"/>
          <w:rFonts w:asciiTheme="minorHAnsi" w:hAnsiTheme="minorHAnsi"/>
        </w:rPr>
        <w:t xml:space="preserve"> </w:t>
      </w:r>
      <w:r w:rsidR="006E5CA8">
        <w:rPr>
          <w:rStyle w:val="Numrodepage"/>
          <w:rFonts w:asciiTheme="minorHAnsi" w:hAnsiTheme="minorHAnsi"/>
        </w:rPr>
        <w:t xml:space="preserve">documents </w:t>
      </w:r>
      <w:r w:rsidR="00434FB9">
        <w:rPr>
          <w:rStyle w:val="Numrodepage"/>
          <w:rFonts w:asciiTheme="minorHAnsi" w:hAnsiTheme="minorHAnsi"/>
        </w:rPr>
        <w:t>élaborés</w:t>
      </w:r>
      <w:r w:rsidR="006E5CA8">
        <w:rPr>
          <w:rStyle w:val="Numrodepage"/>
          <w:rFonts w:asciiTheme="minorHAnsi" w:hAnsiTheme="minorHAnsi"/>
        </w:rPr>
        <w:t xml:space="preserve"> par la société ETHERA</w:t>
      </w:r>
      <w:r w:rsidR="00181E13">
        <w:rPr>
          <w:rStyle w:val="Numrodepage"/>
          <w:rFonts w:asciiTheme="minorHAnsi" w:hAnsiTheme="minorHAnsi"/>
        </w:rPr>
        <w:t xml:space="preserve"> (</w:t>
      </w:r>
      <w:r w:rsidR="002A337A">
        <w:rPr>
          <w:rStyle w:val="Numrodepage"/>
          <w:rFonts w:asciiTheme="minorHAnsi" w:hAnsiTheme="minorHAnsi"/>
        </w:rPr>
        <w:t>« </w:t>
      </w:r>
      <w:r w:rsidRPr="002A337A" w:rsidR="002A337A">
        <w:rPr>
          <w:rStyle w:val="Numrodepage"/>
          <w:rFonts w:asciiTheme="minorHAnsi" w:hAnsiTheme="minorHAnsi"/>
        </w:rPr>
        <w:t>Quick start NEMo</w:t>
      </w:r>
      <w:r w:rsidR="002A337A">
        <w:rPr>
          <w:rStyle w:val="Numrodepage"/>
          <w:rFonts w:asciiTheme="minorHAnsi" w:hAnsiTheme="minorHAnsi"/>
        </w:rPr>
        <w:t> » et « </w:t>
      </w:r>
      <w:r w:rsidRPr="002A337A" w:rsidR="002A337A">
        <w:rPr>
          <w:rStyle w:val="Numrodepage"/>
          <w:rFonts w:asciiTheme="minorHAnsi" w:hAnsiTheme="minorHAnsi"/>
        </w:rPr>
        <w:t>Manuel Utilisateur NEMo, Profil'air Manager 2 V5.1</w:t>
      </w:r>
      <w:r w:rsidR="002A337A">
        <w:rPr>
          <w:rStyle w:val="Numrodepage"/>
          <w:rFonts w:asciiTheme="minorHAnsi" w:hAnsiTheme="minorHAnsi"/>
        </w:rPr>
        <w:t> »</w:t>
      </w:r>
      <w:r w:rsidR="00C574B1">
        <w:rPr>
          <w:rStyle w:val="Numrodepage"/>
          <w:rFonts w:asciiTheme="minorHAnsi" w:hAnsiTheme="minorHAnsi"/>
        </w:rPr>
        <w:t xml:space="preserve"> </w:t>
      </w:r>
      <w:r w:rsidR="00181E13">
        <w:rPr>
          <w:rStyle w:val="Numrodepage"/>
          <w:rFonts w:asciiTheme="minorHAnsi" w:hAnsiTheme="minorHAnsi"/>
        </w:rPr>
        <w:t xml:space="preserve">) </w:t>
      </w:r>
      <w:r w:rsidR="00C574B1">
        <w:rPr>
          <w:rStyle w:val="Numrodepage"/>
          <w:rFonts w:asciiTheme="minorHAnsi" w:hAnsiTheme="minorHAnsi"/>
        </w:rPr>
        <w:t>qui peuvent être consultés</w:t>
      </w:r>
      <w:r w:rsidR="00181E13">
        <w:rPr>
          <w:rStyle w:val="Numrodepage"/>
          <w:rFonts w:asciiTheme="minorHAnsi" w:hAnsiTheme="minorHAnsi"/>
        </w:rPr>
        <w:t xml:space="preserve"> librement</w:t>
      </w:r>
      <w:r w:rsidR="003F398A">
        <w:rPr>
          <w:rStyle w:val="Numrodepage"/>
          <w:rFonts w:asciiTheme="minorHAnsi" w:hAnsiTheme="minorHAnsi"/>
        </w:rPr>
        <w:t xml:space="preserve"> (</w:t>
      </w:r>
      <w:hyperlink w:history="1" r:id="rId16">
        <w:r w:rsidRPr="009207DD" w:rsidR="003F398A">
          <w:rPr>
            <w:rStyle w:val="Lienhypertexte"/>
            <w:rFonts w:asciiTheme="minorHAnsi" w:hAnsiTheme="minorHAnsi"/>
          </w:rPr>
          <w:t>https://www.ethera-labs.com/notices-documentations-ethera/</w:t>
        </w:r>
      </w:hyperlink>
      <w:r w:rsidR="003F398A">
        <w:rPr>
          <w:rStyle w:val="Numrodepage"/>
          <w:rFonts w:asciiTheme="minorHAnsi" w:hAnsiTheme="minorHAnsi"/>
        </w:rPr>
        <w:t>).</w:t>
      </w:r>
    </w:p>
    <w:p w:rsidR="002F4018" w:rsidP="00B75D81" w:rsidRDefault="00D9170E" w14:paraId="2F4C2AC5" w14:textId="3BA68CD8">
      <w:pPr>
        <w:pStyle w:val="Titre1"/>
      </w:pPr>
      <w:bookmarkStart w:name="_Toc246673774" w:id="1"/>
      <w:bookmarkStart w:name="_Toc246748987" w:id="2"/>
      <w:bookmarkStart w:name="_Toc246821272" w:id="3"/>
      <w:bookmarkStart w:name="_Toc15547629" w:id="4"/>
      <w:bookmarkStart w:name="_Toc116983373" w:id="5"/>
      <w:r>
        <w:t xml:space="preserve">Matériel de </w:t>
      </w:r>
      <w:bookmarkEnd w:id="1"/>
      <w:bookmarkEnd w:id="2"/>
      <w:bookmarkEnd w:id="3"/>
      <w:bookmarkEnd w:id="4"/>
      <w:r w:rsidR="00706A1A">
        <w:t>mesure</w:t>
      </w:r>
      <w:bookmarkEnd w:id="5"/>
    </w:p>
    <w:p w:rsidR="009B7666" w:rsidP="009B7666" w:rsidRDefault="009B7666" w14:paraId="4EEF0828" w14:textId="6231D31C">
      <w:pPr>
        <w:pStyle w:val="Titre2"/>
      </w:pPr>
      <w:bookmarkStart w:name="_Toc116983374" w:id="6"/>
      <w:r>
        <w:t>Présentation du matériel de mesure</w:t>
      </w:r>
      <w:bookmarkEnd w:id="6"/>
    </w:p>
    <w:p w:rsidR="005D64BD" w:rsidP="003760CC" w:rsidRDefault="00067147" w14:paraId="41B6B9C5" w14:textId="18263754">
      <w:pPr>
        <w:rPr>
          <w:rFonts w:asciiTheme="minorHAnsi" w:hAnsiTheme="minorHAnsi"/>
        </w:rPr>
      </w:pPr>
      <w:r>
        <w:rPr>
          <w:rFonts w:asciiTheme="minorHAnsi" w:hAnsiTheme="minorHAnsi"/>
        </w:rPr>
        <w:t xml:space="preserve">La mesure de la qualité de l’environnement intérieur est réalisée avec l’appareil NEMO fabriqué </w:t>
      </w:r>
      <w:r w:rsidR="00C5212B">
        <w:rPr>
          <w:rFonts w:asciiTheme="minorHAnsi" w:hAnsiTheme="minorHAnsi"/>
        </w:rPr>
        <w:t xml:space="preserve">et commercialisé </w:t>
      </w:r>
      <w:r>
        <w:rPr>
          <w:rFonts w:asciiTheme="minorHAnsi" w:hAnsiTheme="minorHAnsi"/>
        </w:rPr>
        <w:t xml:space="preserve">par l’entreprise ETHERA. Cet appareil connecté et </w:t>
      </w:r>
      <w:r w:rsidRPr="00067147">
        <w:rPr>
          <w:rFonts w:asciiTheme="minorHAnsi" w:hAnsiTheme="minorHAnsi"/>
        </w:rPr>
        <w:t>fonctionnant sur batterie</w:t>
      </w:r>
      <w:r>
        <w:rPr>
          <w:rFonts w:asciiTheme="minorHAnsi" w:hAnsiTheme="minorHAnsi"/>
        </w:rPr>
        <w:t xml:space="preserve"> est robuste, facile à prendre en main et autonome. Il permet de mesurer en continu pl</w:t>
      </w:r>
      <w:r w:rsidRPr="00067147">
        <w:rPr>
          <w:rFonts w:asciiTheme="minorHAnsi" w:hAnsiTheme="minorHAnsi"/>
        </w:rPr>
        <w:t>usieurs paramètres de la qualité de l’</w:t>
      </w:r>
      <w:r w:rsidR="009B7666">
        <w:rPr>
          <w:rFonts w:asciiTheme="minorHAnsi" w:hAnsiTheme="minorHAnsi"/>
        </w:rPr>
        <w:t>environnement intérieur</w:t>
      </w:r>
      <w:r>
        <w:rPr>
          <w:rFonts w:asciiTheme="minorHAnsi" w:hAnsiTheme="minorHAnsi"/>
        </w:rPr>
        <w:t>.</w:t>
      </w:r>
    </w:p>
    <w:p w:rsidR="005D64BD" w:rsidP="003760CC" w:rsidRDefault="005D64BD" w14:paraId="4B6D5705" w14:textId="77777777">
      <w:pPr>
        <w:rPr>
          <w:rFonts w:asciiTheme="minorHAnsi" w:hAnsiTheme="minorHAnsi"/>
        </w:rPr>
      </w:pPr>
    </w:p>
    <w:p w:rsidR="003760CC" w:rsidP="003760CC" w:rsidRDefault="00067147" w14:paraId="4963CEE9" w14:textId="1F1E3266">
      <w:pPr>
        <w:rPr>
          <w:rFonts w:asciiTheme="minorHAnsi" w:hAnsiTheme="minorHAnsi"/>
        </w:rPr>
      </w:pPr>
      <w:r>
        <w:rPr>
          <w:rFonts w:asciiTheme="minorHAnsi" w:hAnsiTheme="minorHAnsi"/>
        </w:rPr>
        <w:t>Dans le cadre de l</w:t>
      </w:r>
      <w:r w:rsidR="006B47B7">
        <w:rPr>
          <w:rFonts w:asciiTheme="minorHAnsi" w:hAnsiTheme="minorHAnsi"/>
        </w:rPr>
        <w:t>a méthode QSE</w:t>
      </w:r>
      <w:r>
        <w:rPr>
          <w:rFonts w:asciiTheme="minorHAnsi" w:hAnsiTheme="minorHAnsi"/>
        </w:rPr>
        <w:t xml:space="preserve">, il a été équipé </w:t>
      </w:r>
      <w:r w:rsidR="00C5212B">
        <w:rPr>
          <w:rFonts w:asciiTheme="minorHAnsi" w:hAnsiTheme="minorHAnsi"/>
        </w:rPr>
        <w:t>pour</w:t>
      </w:r>
      <w:r>
        <w:rPr>
          <w:rFonts w:asciiTheme="minorHAnsi" w:hAnsiTheme="minorHAnsi"/>
        </w:rPr>
        <w:t xml:space="preserve"> mesurer</w:t>
      </w:r>
      <w:r w:rsidR="00C5212B">
        <w:rPr>
          <w:rFonts w:asciiTheme="minorHAnsi" w:hAnsiTheme="minorHAnsi"/>
        </w:rPr>
        <w:t xml:space="preserve"> </w:t>
      </w:r>
      <w:r w:rsidR="00C1663B">
        <w:rPr>
          <w:rFonts w:asciiTheme="minorHAnsi" w:hAnsiTheme="minorHAnsi"/>
        </w:rPr>
        <w:t xml:space="preserve">à minima et de façon </w:t>
      </w:r>
      <w:r w:rsidR="00C5212B">
        <w:rPr>
          <w:rFonts w:asciiTheme="minorHAnsi" w:hAnsiTheme="minorHAnsi"/>
        </w:rPr>
        <w:t>continu</w:t>
      </w:r>
      <w:r>
        <w:rPr>
          <w:rFonts w:asciiTheme="minorHAnsi" w:hAnsiTheme="minorHAnsi"/>
        </w:rPr>
        <w:t xml:space="preserve"> : </w:t>
      </w:r>
    </w:p>
    <w:p w:rsidR="00067147" w:rsidP="00067147" w:rsidRDefault="00067147" w14:paraId="647C2635" w14:textId="02C9C234">
      <w:pPr>
        <w:pStyle w:val="Paragraphedeliste"/>
        <w:numPr>
          <w:ilvl w:val="0"/>
          <w:numId w:val="21"/>
        </w:numPr>
        <w:rPr>
          <w:rFonts w:asciiTheme="minorHAnsi" w:hAnsiTheme="minorHAnsi"/>
        </w:rPr>
      </w:pPr>
      <w:r>
        <w:rPr>
          <w:rFonts w:asciiTheme="minorHAnsi" w:hAnsiTheme="minorHAnsi"/>
        </w:rPr>
        <w:t>La concentration en CO</w:t>
      </w:r>
      <w:r w:rsidRPr="00067147">
        <w:rPr>
          <w:rFonts w:asciiTheme="minorHAnsi" w:hAnsiTheme="minorHAnsi"/>
          <w:vertAlign w:val="subscript"/>
        </w:rPr>
        <w:t>2</w:t>
      </w:r>
      <w:r>
        <w:rPr>
          <w:rFonts w:asciiTheme="minorHAnsi" w:hAnsiTheme="minorHAnsi"/>
        </w:rPr>
        <w:t xml:space="preserve"> (indicateur de confinement de l’air),</w:t>
      </w:r>
    </w:p>
    <w:p w:rsidR="00067147" w:rsidP="00067147" w:rsidRDefault="00067147" w14:paraId="112C03E9" w14:textId="20D41096">
      <w:pPr>
        <w:pStyle w:val="Paragraphedeliste"/>
        <w:numPr>
          <w:ilvl w:val="0"/>
          <w:numId w:val="21"/>
        </w:numPr>
        <w:rPr>
          <w:rFonts w:asciiTheme="minorHAnsi" w:hAnsiTheme="minorHAnsi"/>
        </w:rPr>
      </w:pPr>
      <w:r>
        <w:rPr>
          <w:rFonts w:asciiTheme="minorHAnsi" w:hAnsiTheme="minorHAnsi"/>
        </w:rPr>
        <w:t>La température et l’humidité relative de l’air</w:t>
      </w:r>
      <w:r w:rsidR="009B7666">
        <w:rPr>
          <w:rFonts w:asciiTheme="minorHAnsi" w:hAnsiTheme="minorHAnsi"/>
        </w:rPr>
        <w:t xml:space="preserve"> (paramètre du confort thermique)</w:t>
      </w:r>
    </w:p>
    <w:p w:rsidR="00067147" w:rsidP="00067147" w:rsidRDefault="00067147" w14:paraId="4460D5B0" w14:textId="30519462">
      <w:pPr>
        <w:pStyle w:val="Paragraphedeliste"/>
        <w:numPr>
          <w:ilvl w:val="0"/>
          <w:numId w:val="21"/>
        </w:numPr>
        <w:rPr>
          <w:rFonts w:asciiTheme="minorHAnsi" w:hAnsiTheme="minorHAnsi"/>
        </w:rPr>
      </w:pPr>
      <w:r>
        <w:rPr>
          <w:rFonts w:asciiTheme="minorHAnsi" w:hAnsiTheme="minorHAnsi"/>
        </w:rPr>
        <w:t>La concentration en formaldéhyde</w:t>
      </w:r>
      <w:r w:rsidR="005D64BD">
        <w:rPr>
          <w:rStyle w:val="Appelnotedebasdep"/>
          <w:rFonts w:asciiTheme="minorHAnsi" w:hAnsiTheme="minorHAnsi"/>
        </w:rPr>
        <w:footnoteReference w:id="2"/>
      </w:r>
    </w:p>
    <w:p w:rsidR="00067147" w:rsidP="00067147" w:rsidRDefault="00067147" w14:paraId="6C7D6789" w14:textId="01C71072">
      <w:pPr>
        <w:pStyle w:val="Paragraphedeliste"/>
        <w:numPr>
          <w:ilvl w:val="0"/>
          <w:numId w:val="21"/>
        </w:numPr>
        <w:rPr>
          <w:rFonts w:asciiTheme="minorHAnsi" w:hAnsiTheme="minorHAnsi"/>
        </w:rPr>
      </w:pPr>
      <w:r>
        <w:rPr>
          <w:rFonts w:asciiTheme="minorHAnsi" w:hAnsiTheme="minorHAnsi"/>
        </w:rPr>
        <w:t>La concentration en dioxyde d’azote (NO</w:t>
      </w:r>
      <w:r w:rsidRPr="00CA54EF">
        <w:rPr>
          <w:rFonts w:asciiTheme="minorHAnsi" w:hAnsiTheme="minorHAnsi"/>
          <w:vertAlign w:val="subscript"/>
        </w:rPr>
        <w:t>2</w:t>
      </w:r>
      <w:r>
        <w:rPr>
          <w:rFonts w:asciiTheme="minorHAnsi" w:hAnsiTheme="minorHAnsi"/>
        </w:rPr>
        <w:t>)</w:t>
      </w:r>
    </w:p>
    <w:p w:rsidR="00067147" w:rsidP="00067147" w:rsidRDefault="00067147" w14:paraId="5778AC96" w14:textId="5E690335">
      <w:pPr>
        <w:pStyle w:val="Paragraphedeliste"/>
        <w:numPr>
          <w:ilvl w:val="0"/>
          <w:numId w:val="21"/>
        </w:numPr>
        <w:rPr>
          <w:rFonts w:asciiTheme="minorHAnsi" w:hAnsiTheme="minorHAnsi"/>
        </w:rPr>
      </w:pPr>
      <w:r>
        <w:rPr>
          <w:rFonts w:asciiTheme="minorHAnsi" w:hAnsiTheme="minorHAnsi"/>
        </w:rPr>
        <w:t>La concentration en particules d’un diamètre inférieur ou égale à 2,5 µm (PM</w:t>
      </w:r>
      <w:r w:rsidRPr="00067147">
        <w:rPr>
          <w:rFonts w:asciiTheme="minorHAnsi" w:hAnsiTheme="minorHAnsi"/>
          <w:vertAlign w:val="subscript"/>
        </w:rPr>
        <w:t>2.5</w:t>
      </w:r>
      <w:r>
        <w:rPr>
          <w:rFonts w:asciiTheme="minorHAnsi" w:hAnsiTheme="minorHAnsi"/>
        </w:rPr>
        <w:t>)</w:t>
      </w:r>
    </w:p>
    <w:p w:rsidRPr="00C90938" w:rsidR="00C90938" w:rsidP="00C90938" w:rsidRDefault="00C90938" w14:paraId="26F446F9" w14:textId="16AF6A6B">
      <w:pPr>
        <w:rPr>
          <w:rFonts w:asciiTheme="minorHAnsi" w:hAnsiTheme="minorHAnsi"/>
        </w:rPr>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111"/>
        <w:gridCol w:w="4959"/>
      </w:tblGrid>
      <w:tr w:rsidR="005D64BD" w:rsidTr="00346C58" w14:paraId="0DF187D3" w14:textId="77777777">
        <w:tc>
          <w:tcPr>
            <w:tcW w:w="4111" w:type="dxa"/>
          </w:tcPr>
          <w:p w:rsidR="005D64BD" w:rsidP="003760CC" w:rsidRDefault="00C90938" w14:paraId="4E0176D4" w14:textId="271F5345">
            <w:pPr>
              <w:rPr>
                <w:rFonts w:asciiTheme="minorHAnsi" w:hAnsiTheme="minorHAnsi"/>
              </w:rPr>
            </w:pPr>
            <w:r>
              <w:rPr>
                <w:rFonts w:asciiTheme="minorHAnsi" w:hAnsiTheme="minorHAnsi"/>
              </w:rPr>
              <w:t>Le matériel de mesure se compose :</w:t>
            </w:r>
          </w:p>
          <w:p w:rsidR="00C90938" w:rsidP="00C90938" w:rsidRDefault="00C90938" w14:paraId="5622F619" w14:textId="16BBBAAC">
            <w:pPr>
              <w:pStyle w:val="Paragraphedeliste"/>
              <w:numPr>
                <w:ilvl w:val="0"/>
                <w:numId w:val="21"/>
              </w:numPr>
              <w:ind w:left="457"/>
              <w:rPr>
                <w:rFonts w:asciiTheme="minorHAnsi" w:hAnsiTheme="minorHAnsi"/>
              </w:rPr>
            </w:pPr>
            <w:r>
              <w:rPr>
                <w:rFonts w:asciiTheme="minorHAnsi" w:hAnsiTheme="minorHAnsi"/>
              </w:rPr>
              <w:t>D’une station de mesure NEMO</w:t>
            </w:r>
          </w:p>
          <w:p w:rsidR="00C90938" w:rsidP="00C90938" w:rsidRDefault="00C90938" w14:paraId="6F7DF34B" w14:textId="77777777">
            <w:pPr>
              <w:pStyle w:val="Paragraphedeliste"/>
              <w:numPr>
                <w:ilvl w:val="0"/>
                <w:numId w:val="21"/>
              </w:numPr>
              <w:ind w:left="457"/>
              <w:rPr>
                <w:rFonts w:asciiTheme="minorHAnsi" w:hAnsiTheme="minorHAnsi"/>
              </w:rPr>
            </w:pPr>
            <w:r>
              <w:rPr>
                <w:rFonts w:asciiTheme="minorHAnsi" w:hAnsiTheme="minorHAnsi"/>
              </w:rPr>
              <w:t>D’un aimant</w:t>
            </w:r>
          </w:p>
          <w:p w:rsidRPr="009E5314" w:rsidR="00C90938" w:rsidP="00E83507" w:rsidRDefault="00C90938" w14:paraId="67D3CDB4" w14:textId="4B64ACFC">
            <w:pPr>
              <w:pStyle w:val="Paragraphedeliste"/>
              <w:numPr>
                <w:ilvl w:val="0"/>
                <w:numId w:val="21"/>
              </w:numPr>
              <w:ind w:left="457"/>
              <w:rPr>
                <w:rFonts w:asciiTheme="minorHAnsi" w:hAnsiTheme="minorHAnsi"/>
              </w:rPr>
            </w:pPr>
            <w:r w:rsidRPr="009E5314">
              <w:rPr>
                <w:rFonts w:asciiTheme="minorHAnsi" w:hAnsiTheme="minorHAnsi"/>
              </w:rPr>
              <w:t>D’un tube contenant le capteur de calibration formaldéhyde (film photographique noir)</w:t>
            </w:r>
            <w:r w:rsidR="009E5314">
              <w:rPr>
                <w:rFonts w:asciiTheme="minorHAnsi" w:hAnsiTheme="minorHAnsi"/>
              </w:rPr>
              <w:t xml:space="preserve"> et</w:t>
            </w:r>
            <w:r w:rsidRPr="009E5314">
              <w:rPr>
                <w:rFonts w:asciiTheme="minorHAnsi" w:hAnsiTheme="minorHAnsi"/>
              </w:rPr>
              <w:t xml:space="preserve"> le capteur de CO</w:t>
            </w:r>
            <w:r w:rsidRPr="009E5314">
              <w:rPr>
                <w:rFonts w:asciiTheme="minorHAnsi" w:hAnsiTheme="minorHAnsi"/>
                <w:vertAlign w:val="subscript"/>
              </w:rPr>
              <w:t>2</w:t>
            </w:r>
            <w:r w:rsidRPr="009E5314">
              <w:rPr>
                <w:rFonts w:asciiTheme="minorHAnsi" w:hAnsiTheme="minorHAnsi"/>
              </w:rPr>
              <w:t xml:space="preserve"> sur air extérieur (monolithe plastique blanc)</w:t>
            </w:r>
          </w:p>
          <w:p w:rsidRPr="00C90938" w:rsidR="00C90938" w:rsidP="00C90938" w:rsidRDefault="00C90938" w14:paraId="518F77B1" w14:textId="3BE386BF">
            <w:pPr>
              <w:pStyle w:val="Paragraphedeliste"/>
              <w:numPr>
                <w:ilvl w:val="0"/>
                <w:numId w:val="21"/>
              </w:numPr>
              <w:ind w:left="457"/>
              <w:rPr>
                <w:rFonts w:asciiTheme="minorHAnsi" w:hAnsiTheme="minorHAnsi"/>
              </w:rPr>
            </w:pPr>
            <w:r>
              <w:rPr>
                <w:rFonts w:asciiTheme="minorHAnsi" w:hAnsiTheme="minorHAnsi"/>
              </w:rPr>
              <w:t>D’un câble USB/µUSB et d’un adaptateur secteur</w:t>
            </w:r>
          </w:p>
        </w:tc>
        <w:tc>
          <w:tcPr>
            <w:tcW w:w="4959" w:type="dxa"/>
          </w:tcPr>
          <w:p w:rsidR="005D64BD" w:rsidP="003760CC" w:rsidRDefault="00C90938" w14:paraId="37A530A7" w14:textId="482126E5">
            <w:pPr>
              <w:rPr>
                <w:rFonts w:asciiTheme="minorHAnsi" w:hAnsiTheme="minorHAnsi"/>
              </w:rPr>
            </w:pPr>
            <w:r>
              <w:rPr>
                <w:noProof/>
                <w:lang w:eastAsia="zh-CN"/>
              </w:rPr>
              <w:drawing>
                <wp:inline distT="0" distB="0" distL="0" distR="0" wp14:anchorId="22A2BBB8" wp14:editId="3ADDFF2D">
                  <wp:extent cx="3109595" cy="21603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9200" cy="2167023"/>
                          </a:xfrm>
                          <a:prstGeom prst="rect">
                            <a:avLst/>
                          </a:prstGeom>
                          <a:noFill/>
                          <a:ln>
                            <a:noFill/>
                          </a:ln>
                        </pic:spPr>
                      </pic:pic>
                    </a:graphicData>
                  </a:graphic>
                </wp:inline>
              </w:drawing>
            </w:r>
          </w:p>
          <w:p w:rsidRPr="00C90938" w:rsidR="00C90938" w:rsidP="00C90938" w:rsidRDefault="00C90938" w14:paraId="07EF99F2" w14:textId="01BA1429">
            <w:pPr>
              <w:jc w:val="center"/>
              <w:rPr>
                <w:rFonts w:asciiTheme="minorHAnsi" w:hAnsiTheme="minorHAnsi"/>
                <w:sz w:val="16"/>
                <w:szCs w:val="16"/>
              </w:rPr>
            </w:pPr>
            <w:r w:rsidRPr="00C90938">
              <w:rPr>
                <w:rFonts w:asciiTheme="minorHAnsi" w:hAnsiTheme="minorHAnsi"/>
                <w:sz w:val="16"/>
                <w:szCs w:val="16"/>
              </w:rPr>
              <w:t>Copyright ETHERA</w:t>
            </w:r>
          </w:p>
        </w:tc>
      </w:tr>
    </w:tbl>
    <w:p w:rsidR="00067147" w:rsidP="003760CC" w:rsidRDefault="00067147" w14:paraId="61B1AEF8" w14:textId="6ECFDC00">
      <w:pPr>
        <w:rPr>
          <w:rFonts w:asciiTheme="minorHAnsi" w:hAnsiTheme="minorHAnsi"/>
        </w:rPr>
      </w:pPr>
    </w:p>
    <w:p w:rsidR="00171AC2" w:rsidRDefault="00171AC2" w14:paraId="7827AAF7" w14:textId="77777777">
      <w:pPr>
        <w:jc w:val="left"/>
        <w:rPr>
          <w:rFonts w:asciiTheme="minorHAnsi" w:hAnsiTheme="minorHAnsi"/>
        </w:rPr>
      </w:pPr>
      <w:r>
        <w:rPr>
          <w:rFonts w:asciiTheme="minorHAnsi" w:hAnsiTheme="minorHAnsi"/>
        </w:rPr>
        <w:br w:type="page"/>
      </w:r>
    </w:p>
    <w:p w:rsidR="000224A9" w:rsidP="003760CC" w:rsidRDefault="000224A9" w14:paraId="48E19DD0" w14:textId="426357AF">
      <w:pPr>
        <w:rPr>
          <w:rFonts w:asciiTheme="minorHAnsi" w:hAnsiTheme="minorHAnsi"/>
        </w:rPr>
      </w:pPr>
      <w:r>
        <w:rPr>
          <w:rFonts w:asciiTheme="minorHAnsi" w:hAnsiTheme="minorHAnsi"/>
        </w:rPr>
        <w:lastRenderedPageBreak/>
        <w:t>La photo suivante présente le côté de la station de mesure où se trouvent</w:t>
      </w:r>
      <w:r w:rsidR="009911AE">
        <w:rPr>
          <w:rFonts w:asciiTheme="minorHAnsi" w:hAnsiTheme="minorHAnsi"/>
        </w:rPr>
        <w:t> :</w:t>
      </w:r>
    </w:p>
    <w:p w:rsidR="009911AE" w:rsidP="009911AE" w:rsidRDefault="009911AE" w14:paraId="594CFCA6" w14:textId="67A33703">
      <w:pPr>
        <w:pStyle w:val="Paragraphedeliste"/>
        <w:numPr>
          <w:ilvl w:val="0"/>
          <w:numId w:val="21"/>
        </w:numPr>
        <w:rPr>
          <w:rFonts w:asciiTheme="minorHAnsi" w:hAnsiTheme="minorHAnsi"/>
        </w:rPr>
      </w:pPr>
      <w:r>
        <w:rPr>
          <w:rFonts w:asciiTheme="minorHAnsi" w:hAnsiTheme="minorHAnsi"/>
        </w:rPr>
        <w:t>4 diodes LED</w:t>
      </w:r>
      <w:r w:rsidR="00CA0F7E">
        <w:rPr>
          <w:rFonts w:asciiTheme="minorHAnsi" w:hAnsiTheme="minorHAnsi"/>
        </w:rPr>
        <w:t> : ① ② ③ ④</w:t>
      </w:r>
    </w:p>
    <w:p w:rsidR="009911AE" w:rsidP="009911AE" w:rsidRDefault="009911AE" w14:paraId="60DA70A7" w14:textId="054088BF">
      <w:pPr>
        <w:pStyle w:val="Paragraphedeliste"/>
        <w:numPr>
          <w:ilvl w:val="0"/>
          <w:numId w:val="21"/>
        </w:numPr>
        <w:rPr>
          <w:rFonts w:asciiTheme="minorHAnsi" w:hAnsiTheme="minorHAnsi"/>
        </w:rPr>
      </w:pPr>
      <w:r>
        <w:rPr>
          <w:rFonts w:asciiTheme="minorHAnsi" w:hAnsiTheme="minorHAnsi"/>
        </w:rPr>
        <w:t>Un port µUSB</w:t>
      </w:r>
    </w:p>
    <w:p w:rsidRPr="009911AE" w:rsidR="009911AE" w:rsidP="009911AE" w:rsidRDefault="009911AE" w14:paraId="5658AE80" w14:textId="00E33840">
      <w:pPr>
        <w:pStyle w:val="Paragraphedeliste"/>
        <w:numPr>
          <w:ilvl w:val="0"/>
          <w:numId w:val="21"/>
        </w:numPr>
        <w:rPr>
          <w:rFonts w:asciiTheme="minorHAnsi" w:hAnsiTheme="minorHAnsi"/>
        </w:rPr>
      </w:pPr>
      <w:r>
        <w:rPr>
          <w:rFonts w:asciiTheme="minorHAnsi" w:hAnsiTheme="minorHAnsi"/>
        </w:rPr>
        <w:t>Un bouton RESET</w:t>
      </w:r>
    </w:p>
    <w:p w:rsidR="000224A9" w:rsidP="003760CC" w:rsidRDefault="007F6DED" w14:paraId="70AE8E09" w14:textId="0CADEDF0">
      <w:pPr>
        <w:rPr>
          <w:rFonts w:asciiTheme="minorHAnsi" w:hAnsiTheme="minorHAnsi"/>
        </w:rPr>
      </w:pPr>
      <w:r>
        <w:rPr>
          <w:rFonts w:asciiTheme="minorHAnsi" w:hAnsiTheme="minorHAnsi"/>
          <w:noProof/>
          <w:lang w:eastAsia="zh-CN"/>
        </w:rPr>
        <mc:AlternateContent>
          <mc:Choice Requires="wps">
            <w:drawing>
              <wp:anchor distT="0" distB="0" distL="114300" distR="114300" simplePos="0" relativeHeight="251658240" behindDoc="0" locked="0" layoutInCell="1" allowOverlap="1" wp14:anchorId="125065CF" wp14:editId="704BC279">
                <wp:simplePos x="0" y="0"/>
                <wp:positionH relativeFrom="column">
                  <wp:posOffset>-309880</wp:posOffset>
                </wp:positionH>
                <wp:positionV relativeFrom="paragraph">
                  <wp:posOffset>361950</wp:posOffset>
                </wp:positionV>
                <wp:extent cx="381000" cy="2667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381000" cy="266700"/>
                        </a:xfrm>
                        <a:prstGeom prst="rect">
                          <a:avLst/>
                        </a:prstGeom>
                        <a:solidFill>
                          <a:schemeClr val="lt1"/>
                        </a:solidFill>
                        <a:ln w="6350">
                          <a:noFill/>
                        </a:ln>
                      </wps:spPr>
                      <wps:txbx>
                        <w:txbxContent>
                          <w:p w:rsidRPr="007F6DED" w:rsidR="007F6DED" w:rsidP="007F6DED" w:rsidRDefault="007F6DED" w14:paraId="01C72562" w14:textId="109282BF">
                            <w:r w:rsidRPr="007F6DED">
                              <w:rPr>
                                <w:rFonts w:ascii="Calibri" w:hAnsi="Calibri"/>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F3D933">
              <v:shapetype id="_x0000_t202" coordsize="21600,21600" o:spt="202" path="m,l,21600r21600,l21600,xe" w14:anchorId="125065CF">
                <v:stroke joinstyle="miter"/>
                <v:path gradientshapeok="t" o:connecttype="rect"/>
              </v:shapetype>
              <v:shape id="Zone de texte 18" style="position:absolute;left:0;text-align:left;margin-left:-24.4pt;margin-top:28.5pt;width:30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">
                <v:textbox>
                  <w:txbxContent>
                    <w:p w:rsidRPr="007F6DED" w:rsidR="007F6DED" w:rsidP="007F6DED" w:rsidRDefault="007F6DED" w14:paraId="19B0E5F1" w14:textId="109282BF">
                      <w:r w:rsidRPr="007F6DED">
                        <w:rPr>
                          <w:rFonts w:ascii="Calibri" w:hAnsi="Calibri"/>
                        </w:rPr>
                        <w:t>①</w:t>
                      </w:r>
                    </w:p>
                  </w:txbxContent>
                </v:textbox>
              </v:shape>
            </w:pict>
          </mc:Fallback>
        </mc:AlternateContent>
      </w:r>
      <w:r>
        <w:rPr>
          <w:rFonts w:asciiTheme="minorHAnsi" w:hAnsiTheme="minorHAnsi"/>
          <w:noProof/>
          <w:lang w:eastAsia="zh-CN"/>
        </w:rPr>
        <mc:AlternateContent>
          <mc:Choice Requires="wps">
            <w:drawing>
              <wp:anchor distT="0" distB="0" distL="114300" distR="114300" simplePos="0" relativeHeight="251658243" behindDoc="0" locked="0" layoutInCell="1" allowOverlap="1" wp14:anchorId="4F448CAE" wp14:editId="4855E4E4">
                <wp:simplePos x="0" y="0"/>
                <wp:positionH relativeFrom="column">
                  <wp:posOffset>-314325</wp:posOffset>
                </wp:positionH>
                <wp:positionV relativeFrom="paragraph">
                  <wp:posOffset>3085465</wp:posOffset>
                </wp:positionV>
                <wp:extent cx="381000" cy="26670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381000" cy="266700"/>
                        </a:xfrm>
                        <a:prstGeom prst="rect">
                          <a:avLst/>
                        </a:prstGeom>
                        <a:solidFill>
                          <a:schemeClr val="lt1"/>
                        </a:solidFill>
                        <a:ln w="6350">
                          <a:noFill/>
                        </a:ln>
                      </wps:spPr>
                      <wps:txbx>
                        <w:txbxContent>
                          <w:p w:rsidRPr="007F6DED" w:rsidR="007F6DED" w:rsidP="007F6DED" w:rsidRDefault="007F6DED" w14:paraId="5D8ACC9B" w14:textId="45663780">
                            <w:r>
                              <w:rPr>
                                <w:rFonts w:ascii="Calibri" w:hAnsi="Calibri"/>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41BAA2">
              <v:shape id="Zone de texte 22" style="position:absolute;left:0;text-align:left;margin-left:-24.75pt;margin-top:242.95pt;width:30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" w14:anchorId="4F448CAE">
                <v:textbox>
                  <w:txbxContent>
                    <w:p w:rsidRPr="007F6DED" w:rsidR="007F6DED" w:rsidP="007F6DED" w:rsidRDefault="007F6DED" w14:paraId="512F78E7" w14:textId="45663780">
                      <w:r>
                        <w:rPr>
                          <w:rFonts w:ascii="Calibri" w:hAnsi="Calibri"/>
                        </w:rPr>
                        <w:t>④</w:t>
                      </w:r>
                    </w:p>
                  </w:txbxContent>
                </v:textbox>
              </v:shape>
            </w:pict>
          </mc:Fallback>
        </mc:AlternateContent>
      </w:r>
      <w:r>
        <w:rPr>
          <w:rFonts w:asciiTheme="minorHAnsi" w:hAnsiTheme="minorHAnsi"/>
          <w:noProof/>
          <w:lang w:eastAsia="zh-CN"/>
        </w:rPr>
        <mc:AlternateContent>
          <mc:Choice Requires="wps">
            <w:drawing>
              <wp:anchor distT="0" distB="0" distL="114300" distR="114300" simplePos="0" relativeHeight="251658242" behindDoc="0" locked="0" layoutInCell="1" allowOverlap="1" wp14:anchorId="43C6F127" wp14:editId="35F863F3">
                <wp:simplePos x="0" y="0"/>
                <wp:positionH relativeFrom="column">
                  <wp:posOffset>-314325</wp:posOffset>
                </wp:positionH>
                <wp:positionV relativeFrom="paragraph">
                  <wp:posOffset>1875155</wp:posOffset>
                </wp:positionV>
                <wp:extent cx="381000" cy="2667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381000" cy="266700"/>
                        </a:xfrm>
                        <a:prstGeom prst="rect">
                          <a:avLst/>
                        </a:prstGeom>
                        <a:solidFill>
                          <a:schemeClr val="lt1"/>
                        </a:solidFill>
                        <a:ln w="6350">
                          <a:noFill/>
                        </a:ln>
                      </wps:spPr>
                      <wps:txbx>
                        <w:txbxContent>
                          <w:p w:rsidRPr="007F6DED" w:rsidR="007F6DED" w:rsidP="007F6DED" w:rsidRDefault="007F6DED" w14:paraId="5B67300B" w14:textId="713CDD4B">
                            <w:r>
                              <w:rPr>
                                <w:rFonts w:ascii="Calibri" w:hAnsi="Calibri"/>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32C91A">
              <v:shape id="Zone de texte 20" style="position:absolute;left:0;text-align:left;margin-left:-24.75pt;margin-top:147.65pt;width:30pt;height: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" w14:anchorId="43C6F127">
                <v:textbox>
                  <w:txbxContent>
                    <w:p w:rsidRPr="007F6DED" w:rsidR="007F6DED" w:rsidP="007F6DED" w:rsidRDefault="007F6DED" w14:paraId="338F7637" w14:textId="713CDD4B">
                      <w:r>
                        <w:rPr>
                          <w:rFonts w:ascii="Calibri" w:hAnsi="Calibri"/>
                        </w:rPr>
                        <w:t>③</w:t>
                      </w:r>
                    </w:p>
                  </w:txbxContent>
                </v:textbox>
              </v:shape>
            </w:pict>
          </mc:Fallback>
        </mc:AlternateContent>
      </w:r>
      <w:r>
        <w:rPr>
          <w:rFonts w:asciiTheme="minorHAnsi" w:hAnsiTheme="minorHAnsi"/>
          <w:noProof/>
          <w:lang w:eastAsia="zh-CN"/>
        </w:rPr>
        <mc:AlternateContent>
          <mc:Choice Requires="wps">
            <w:drawing>
              <wp:anchor distT="0" distB="0" distL="114300" distR="114300" simplePos="0" relativeHeight="251658241" behindDoc="0" locked="0" layoutInCell="1" allowOverlap="1" wp14:anchorId="7CB8EBB5" wp14:editId="01CA641F">
                <wp:simplePos x="0" y="0"/>
                <wp:positionH relativeFrom="column">
                  <wp:posOffset>-314325</wp:posOffset>
                </wp:positionH>
                <wp:positionV relativeFrom="paragraph">
                  <wp:posOffset>1066165</wp:posOffset>
                </wp:positionV>
                <wp:extent cx="381000" cy="26670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381000" cy="266700"/>
                        </a:xfrm>
                        <a:prstGeom prst="rect">
                          <a:avLst/>
                        </a:prstGeom>
                        <a:solidFill>
                          <a:schemeClr val="lt1"/>
                        </a:solidFill>
                        <a:ln w="6350">
                          <a:noFill/>
                        </a:ln>
                      </wps:spPr>
                      <wps:txbx>
                        <w:txbxContent>
                          <w:p w:rsidRPr="007F6DED" w:rsidR="007F6DED" w:rsidP="007F6DED" w:rsidRDefault="007F6DED" w14:paraId="30EE6EB8" w14:textId="288A4433">
                            <w:r>
                              <w:rPr>
                                <w:rFonts w:ascii="Calibri" w:hAnsi="Calibri"/>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0B35B3">
              <v:shape id="Zone de texte 19" style="position:absolute;left:0;text-align:left;margin-left:-24.75pt;margin-top:83.95pt;width:30pt;height: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" w14:anchorId="7CB8EBB5">
                <v:textbox>
                  <w:txbxContent>
                    <w:p w:rsidRPr="007F6DED" w:rsidR="007F6DED" w:rsidP="007F6DED" w:rsidRDefault="007F6DED" w14:paraId="0AE15E8C" w14:textId="288A4433">
                      <w:r>
                        <w:rPr>
                          <w:rFonts w:ascii="Calibri" w:hAnsi="Calibri"/>
                        </w:rPr>
                        <w:t>②</w:t>
                      </w:r>
                    </w:p>
                  </w:txbxContent>
                </v:textbox>
              </v:shape>
            </w:pict>
          </mc:Fallback>
        </mc:AlternateContent>
      </w:r>
      <w:r w:rsidR="000224A9">
        <w:rPr>
          <w:rFonts w:asciiTheme="minorHAnsi" w:hAnsiTheme="minorHAnsi"/>
          <w:noProof/>
          <w:lang w:eastAsia="zh-CN"/>
        </w:rPr>
        <w:drawing>
          <wp:inline distT="0" distB="0" distL="0" distR="0" wp14:anchorId="3B9F26B5" wp14:editId="7D114DA3">
            <wp:extent cx="5695950" cy="5445828"/>
            <wp:effectExtent l="0" t="0" r="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1388" cy="5451027"/>
                    </a:xfrm>
                    <a:prstGeom prst="rect">
                      <a:avLst/>
                    </a:prstGeom>
                    <a:noFill/>
                    <a:ln>
                      <a:noFill/>
                    </a:ln>
                  </pic:spPr>
                </pic:pic>
              </a:graphicData>
            </a:graphic>
          </wp:inline>
        </w:drawing>
      </w:r>
    </w:p>
    <w:p w:rsidR="000224A9" w:rsidP="000224A9" w:rsidRDefault="000224A9" w14:paraId="6EC10FDE" w14:textId="362154B6">
      <w:pPr>
        <w:jc w:val="center"/>
        <w:rPr>
          <w:rFonts w:asciiTheme="minorHAnsi" w:hAnsiTheme="minorHAnsi"/>
        </w:rPr>
      </w:pPr>
      <w:r w:rsidRPr="00C90938">
        <w:rPr>
          <w:rFonts w:asciiTheme="minorHAnsi" w:hAnsiTheme="minorHAnsi"/>
          <w:sz w:val="16"/>
          <w:szCs w:val="16"/>
        </w:rPr>
        <w:t>Copyright ETHERA</w:t>
      </w:r>
    </w:p>
    <w:p w:rsidR="003A1354" w:rsidP="003A1354" w:rsidRDefault="00FF2DBB" w14:paraId="0B452723" w14:textId="0CD5678F">
      <w:pPr>
        <w:pStyle w:val="Titre2"/>
      </w:pPr>
      <w:bookmarkStart w:name="_Toc116983375" w:id="7"/>
      <w:r>
        <w:t>Abonnement</w:t>
      </w:r>
      <w:r w:rsidR="003115D4">
        <w:t xml:space="preserve"> </w:t>
      </w:r>
      <w:r w:rsidR="00471BE5">
        <w:t>à</w:t>
      </w:r>
      <w:r w:rsidR="003115D4">
        <w:t xml:space="preserve"> </w:t>
      </w:r>
      <w:r w:rsidRPr="003115D4" w:rsidR="003115D4">
        <w:t>l’interface de visualis</w:t>
      </w:r>
      <w:r w:rsidR="003115D4">
        <w:t>at</w:t>
      </w:r>
      <w:r w:rsidRPr="003115D4" w:rsidR="003115D4">
        <w:t>ion des données NEMO en temps réel (NEMO Cloud)</w:t>
      </w:r>
      <w:bookmarkEnd w:id="7"/>
    </w:p>
    <w:p w:rsidR="000224A9" w:rsidP="003760CC" w:rsidRDefault="00A602FC" w14:paraId="0D099FC4" w14:textId="12B59EA1">
      <w:pPr>
        <w:rPr>
          <w:rFonts w:asciiTheme="minorHAnsi" w:hAnsiTheme="minorHAnsi"/>
        </w:rPr>
      </w:pPr>
      <w:r>
        <w:rPr>
          <w:rFonts w:asciiTheme="minorHAnsi" w:hAnsiTheme="minorHAnsi"/>
        </w:rPr>
        <w:t xml:space="preserve">Afin de contrôler le bon fonctionnement de l’appareil NEMO </w:t>
      </w:r>
      <w:r w:rsidR="00914F63">
        <w:rPr>
          <w:rFonts w:asciiTheme="minorHAnsi" w:hAnsiTheme="minorHAnsi"/>
        </w:rPr>
        <w:t>dès</w:t>
      </w:r>
      <w:r>
        <w:rPr>
          <w:rFonts w:asciiTheme="minorHAnsi" w:hAnsiTheme="minorHAnsi"/>
        </w:rPr>
        <w:t xml:space="preserve"> s</w:t>
      </w:r>
      <w:r w:rsidR="0061298D">
        <w:rPr>
          <w:rFonts w:asciiTheme="minorHAnsi" w:hAnsiTheme="minorHAnsi"/>
        </w:rPr>
        <w:t>on démarrage</w:t>
      </w:r>
      <w:r>
        <w:rPr>
          <w:rFonts w:asciiTheme="minorHAnsi" w:hAnsiTheme="minorHAnsi"/>
        </w:rPr>
        <w:t xml:space="preserve"> et tout au long de ses mesures sur site, </w:t>
      </w:r>
      <w:r w:rsidR="000E5BD7">
        <w:rPr>
          <w:rFonts w:asciiTheme="minorHAnsi" w:hAnsiTheme="minorHAnsi"/>
        </w:rPr>
        <w:t xml:space="preserve">l’utilisation de l’interface de visualisation des données NEMO en temps réel </w:t>
      </w:r>
      <w:r w:rsidR="00676F88">
        <w:rPr>
          <w:rFonts w:asciiTheme="minorHAnsi" w:hAnsiTheme="minorHAnsi"/>
        </w:rPr>
        <w:t xml:space="preserve">(NEMO Cloud) </w:t>
      </w:r>
      <w:r w:rsidR="000E5BD7">
        <w:rPr>
          <w:rFonts w:asciiTheme="minorHAnsi" w:hAnsiTheme="minorHAnsi"/>
        </w:rPr>
        <w:t xml:space="preserve">est vivement recommandée. </w:t>
      </w:r>
      <w:r w:rsidR="00E10DAE">
        <w:rPr>
          <w:rFonts w:asciiTheme="minorHAnsi" w:hAnsiTheme="minorHAnsi"/>
        </w:rPr>
        <w:t xml:space="preserve">En effet, l’envoi </w:t>
      </w:r>
      <w:r w:rsidR="00FD4D10">
        <w:rPr>
          <w:rFonts w:asciiTheme="minorHAnsi" w:hAnsiTheme="minorHAnsi"/>
        </w:rPr>
        <w:t xml:space="preserve">et la sauvegarde </w:t>
      </w:r>
      <w:r w:rsidR="00E10DAE">
        <w:rPr>
          <w:rFonts w:asciiTheme="minorHAnsi" w:hAnsiTheme="minorHAnsi"/>
        </w:rPr>
        <w:t xml:space="preserve">des données </w:t>
      </w:r>
      <w:r w:rsidR="00FD4D10">
        <w:rPr>
          <w:rFonts w:asciiTheme="minorHAnsi" w:hAnsiTheme="minorHAnsi"/>
        </w:rPr>
        <w:t>sont</w:t>
      </w:r>
      <w:r w:rsidR="00D73F96">
        <w:rPr>
          <w:rFonts w:asciiTheme="minorHAnsi" w:hAnsiTheme="minorHAnsi"/>
        </w:rPr>
        <w:t xml:space="preserve"> automatique</w:t>
      </w:r>
      <w:r w:rsidR="00FD4D10">
        <w:rPr>
          <w:rFonts w:asciiTheme="minorHAnsi" w:hAnsiTheme="minorHAnsi"/>
        </w:rPr>
        <w:t>s</w:t>
      </w:r>
      <w:r w:rsidR="00D73F96">
        <w:rPr>
          <w:rFonts w:asciiTheme="minorHAnsi" w:hAnsiTheme="minorHAnsi"/>
        </w:rPr>
        <w:t xml:space="preserve"> et ne nécessite</w:t>
      </w:r>
      <w:r w:rsidR="00346280">
        <w:rPr>
          <w:rFonts w:asciiTheme="minorHAnsi" w:hAnsiTheme="minorHAnsi"/>
        </w:rPr>
        <w:t>nt</w:t>
      </w:r>
      <w:r w:rsidR="00D73F96">
        <w:rPr>
          <w:rFonts w:asciiTheme="minorHAnsi" w:hAnsiTheme="minorHAnsi"/>
        </w:rPr>
        <w:t xml:space="preserve"> aucune intervention de l’utilisateur. </w:t>
      </w:r>
      <w:r w:rsidR="00676893">
        <w:rPr>
          <w:rFonts w:asciiTheme="minorHAnsi" w:hAnsiTheme="minorHAnsi"/>
        </w:rPr>
        <w:t xml:space="preserve">Afin d’y avoir accès, il est nécessaire de souscrire à </w:t>
      </w:r>
      <w:r w:rsidR="001C1C24">
        <w:rPr>
          <w:rFonts w:asciiTheme="minorHAnsi" w:hAnsiTheme="minorHAnsi"/>
        </w:rPr>
        <w:t>un</w:t>
      </w:r>
      <w:r w:rsidR="00676893">
        <w:rPr>
          <w:rFonts w:asciiTheme="minorHAnsi" w:hAnsiTheme="minorHAnsi"/>
        </w:rPr>
        <w:t xml:space="preserve"> abonnement </w:t>
      </w:r>
      <w:r w:rsidR="001C1C24">
        <w:rPr>
          <w:rFonts w:asciiTheme="minorHAnsi" w:hAnsiTheme="minorHAnsi"/>
        </w:rPr>
        <w:t>annuel auprès d’Ethera.</w:t>
      </w:r>
    </w:p>
    <w:p w:rsidR="00A602FC" w:rsidP="003760CC" w:rsidRDefault="00A602FC" w14:paraId="4F5629F5" w14:textId="77777777">
      <w:pPr>
        <w:rPr>
          <w:rFonts w:asciiTheme="minorHAnsi" w:hAnsiTheme="minorHAnsi"/>
        </w:rPr>
      </w:pPr>
    </w:p>
    <w:p w:rsidR="00460B56" w:rsidP="003760CC" w:rsidRDefault="0044300A" w14:paraId="30F50094" w14:textId="2A26A411">
      <w:pPr>
        <w:rPr>
          <w:rFonts w:asciiTheme="minorHAnsi" w:hAnsiTheme="minorHAnsi"/>
        </w:rPr>
      </w:pPr>
      <w:r>
        <w:rPr>
          <w:rFonts w:asciiTheme="minorHAnsi" w:hAnsiTheme="minorHAnsi"/>
        </w:rPr>
        <w:t>Dans le cas</w:t>
      </w:r>
      <w:r w:rsidR="00B4275F">
        <w:rPr>
          <w:rFonts w:asciiTheme="minorHAnsi" w:hAnsiTheme="minorHAnsi"/>
        </w:rPr>
        <w:t xml:space="preserve"> où l’utilisateur ne souhaiterait pas utiliser NEMO Cloud, </w:t>
      </w:r>
      <w:r w:rsidR="006D20FF">
        <w:rPr>
          <w:rFonts w:asciiTheme="minorHAnsi" w:hAnsiTheme="minorHAnsi"/>
        </w:rPr>
        <w:t xml:space="preserve">il est possible d’utiliser le </w:t>
      </w:r>
      <w:r w:rsidR="00CD2C68">
        <w:rPr>
          <w:rFonts w:asciiTheme="minorHAnsi" w:hAnsiTheme="minorHAnsi"/>
        </w:rPr>
        <w:t xml:space="preserve">logiciel Profil’air Manager </w:t>
      </w:r>
      <w:r w:rsidR="00C012CE">
        <w:rPr>
          <w:rFonts w:asciiTheme="minorHAnsi" w:hAnsiTheme="minorHAnsi"/>
        </w:rPr>
        <w:t xml:space="preserve">téléchargeable à cette adresse : </w:t>
      </w:r>
      <w:hyperlink w:history="1" r:id="rId19">
        <w:r w:rsidRPr="009207DD" w:rsidR="00C012CE">
          <w:rPr>
            <w:rStyle w:val="Lienhypertexte"/>
            <w:rFonts w:asciiTheme="minorHAnsi" w:hAnsiTheme="minorHAnsi"/>
          </w:rPr>
          <w:t>https://www.ethera-labs.com/notices-documentations-ethera/</w:t>
        </w:r>
      </w:hyperlink>
      <w:r w:rsidR="00C012CE">
        <w:rPr>
          <w:rFonts w:asciiTheme="minorHAnsi" w:hAnsiTheme="minorHAnsi"/>
        </w:rPr>
        <w:t xml:space="preserve">. </w:t>
      </w:r>
      <w:r w:rsidR="00823ADD">
        <w:rPr>
          <w:rFonts w:asciiTheme="minorHAnsi" w:hAnsiTheme="minorHAnsi"/>
        </w:rPr>
        <w:t xml:space="preserve">Dans ce cas, il est conseillé de se reporter </w:t>
      </w:r>
      <w:r w:rsidR="00471BE5">
        <w:rPr>
          <w:rFonts w:asciiTheme="minorHAnsi" w:hAnsiTheme="minorHAnsi"/>
        </w:rPr>
        <w:t>au</w:t>
      </w:r>
      <w:r w:rsidRPr="00471BE5" w:rsidR="00471BE5">
        <w:rPr>
          <w:rFonts w:asciiTheme="minorHAnsi" w:hAnsiTheme="minorHAnsi"/>
        </w:rPr>
        <w:t xml:space="preserve"> « Manuel Utilisateur NEMo, </w:t>
      </w:r>
      <w:r w:rsidRPr="00471BE5" w:rsidR="00471BE5">
        <w:rPr>
          <w:rFonts w:asciiTheme="minorHAnsi" w:hAnsiTheme="minorHAnsi"/>
        </w:rPr>
        <w:lastRenderedPageBreak/>
        <w:t>Profil'air Manager 2 V5.1 »</w:t>
      </w:r>
      <w:r w:rsidR="00471BE5">
        <w:rPr>
          <w:rFonts w:asciiTheme="minorHAnsi" w:hAnsiTheme="minorHAnsi"/>
        </w:rPr>
        <w:t xml:space="preserve"> d’Ethera</w:t>
      </w:r>
      <w:r w:rsidR="006909F0">
        <w:rPr>
          <w:rFonts w:asciiTheme="minorHAnsi" w:hAnsiTheme="minorHAnsi"/>
        </w:rPr>
        <w:t>. A noter qu</w:t>
      </w:r>
      <w:r w:rsidR="001B15DF">
        <w:rPr>
          <w:rFonts w:asciiTheme="minorHAnsi" w:hAnsiTheme="minorHAnsi"/>
        </w:rPr>
        <w:t>e la vérification du bon fonctionnement de l’appareil ne peut pas être vérifiée</w:t>
      </w:r>
      <w:r w:rsidR="004E6975">
        <w:rPr>
          <w:rFonts w:asciiTheme="minorHAnsi" w:hAnsiTheme="minorHAnsi"/>
        </w:rPr>
        <w:t xml:space="preserve"> au cours des mesures mais seulement à postériori, à la fin de l’enquête et une fois que l’appareil sera connecté</w:t>
      </w:r>
      <w:r w:rsidR="00460B56">
        <w:rPr>
          <w:rFonts w:asciiTheme="minorHAnsi" w:hAnsiTheme="minorHAnsi"/>
        </w:rPr>
        <w:t xml:space="preserve"> au logiciel afin de récupérer les données mesurées.</w:t>
      </w:r>
    </w:p>
    <w:p w:rsidR="005D64BD" w:rsidP="005D64BD" w:rsidRDefault="005D64BD" w14:paraId="6C65EA42" w14:textId="50C00714">
      <w:pPr>
        <w:pStyle w:val="Titre2"/>
      </w:pPr>
      <w:bookmarkStart w:name="_Toc116983376" w:id="8"/>
      <w:r>
        <w:t>Présentation des badges de mesure du formaldéhyde</w:t>
      </w:r>
      <w:bookmarkEnd w:id="8"/>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62"/>
        <w:gridCol w:w="4098"/>
      </w:tblGrid>
      <w:tr w:rsidR="00C90938" w:rsidTr="0018392D" w14:paraId="339642C1" w14:textId="77777777">
        <w:trPr>
          <w:jc w:val="center"/>
        </w:trPr>
        <w:tc>
          <w:tcPr>
            <w:tcW w:w="4962" w:type="dxa"/>
          </w:tcPr>
          <w:p w:rsidR="00C90938" w:rsidP="003760CC" w:rsidRDefault="00C90938" w14:paraId="76F0B6E5" w14:textId="77777777">
            <w:pPr>
              <w:rPr>
                <w:rFonts w:asciiTheme="minorHAnsi" w:hAnsiTheme="minorHAnsi"/>
              </w:rPr>
            </w:pPr>
            <w:r>
              <w:rPr>
                <w:rFonts w:asciiTheme="minorHAnsi" w:hAnsiTheme="minorHAnsi"/>
              </w:rPr>
              <w:t>Pour réaliser la</w:t>
            </w:r>
            <w:r w:rsidRPr="005D64BD">
              <w:rPr>
                <w:rFonts w:asciiTheme="minorHAnsi" w:hAnsiTheme="minorHAnsi"/>
              </w:rPr>
              <w:t xml:space="preserve"> mesure du formaldéhyde</w:t>
            </w:r>
            <w:r>
              <w:rPr>
                <w:rFonts w:asciiTheme="minorHAnsi" w:hAnsiTheme="minorHAnsi"/>
              </w:rPr>
              <w:t xml:space="preserve">, l’appareil NEMO utilise des badges à usage unique développés par </w:t>
            </w:r>
            <w:r w:rsidRPr="005D64BD">
              <w:rPr>
                <w:rFonts w:asciiTheme="minorHAnsi" w:hAnsiTheme="minorHAnsi"/>
              </w:rPr>
              <w:t>Ethera (sous licence CEA/CNRS)</w:t>
            </w:r>
            <w:r>
              <w:rPr>
                <w:rFonts w:asciiTheme="minorHAnsi" w:hAnsiTheme="minorHAnsi"/>
              </w:rPr>
              <w:t xml:space="preserve"> (photo ci-contre)</w:t>
            </w:r>
            <w:r w:rsidRPr="005D64BD">
              <w:rPr>
                <w:rFonts w:asciiTheme="minorHAnsi" w:hAnsiTheme="minorHAnsi"/>
              </w:rPr>
              <w:t>.</w:t>
            </w:r>
            <w:r>
              <w:rPr>
                <w:rFonts w:asciiTheme="minorHAnsi" w:hAnsiTheme="minorHAnsi"/>
              </w:rPr>
              <w:t xml:space="preserve"> Ils sont constitués de </w:t>
            </w:r>
            <w:r w:rsidRPr="005D64BD">
              <w:rPr>
                <w:rFonts w:asciiTheme="minorHAnsi" w:hAnsiTheme="minorHAnsi"/>
              </w:rPr>
              <w:t>matériaux nanoporeux ultrasensibles</w:t>
            </w:r>
            <w:r>
              <w:rPr>
                <w:rFonts w:asciiTheme="minorHAnsi" w:hAnsiTheme="minorHAnsi"/>
              </w:rPr>
              <w:t xml:space="preserve"> qui réagissent en présence de ce composé pour induire une réaction colorimétrique. La mesure de la variation temporelle de la densité optique permet de calculer la concentration du formaldéhyde dans le temps.</w:t>
            </w:r>
          </w:p>
          <w:p w:rsidR="00392EF0" w:rsidP="003760CC" w:rsidRDefault="00392EF0" w14:paraId="68B957F3" w14:textId="77777777">
            <w:pPr>
              <w:rPr>
                <w:rFonts w:asciiTheme="minorHAnsi" w:hAnsiTheme="minorHAnsi"/>
              </w:rPr>
            </w:pPr>
          </w:p>
          <w:p w:rsidR="00392EF0" w:rsidP="003760CC" w:rsidRDefault="00C44B1B" w14:paraId="4641F761" w14:textId="3A19B4D0">
            <w:pPr>
              <w:rPr>
                <w:rFonts w:asciiTheme="minorHAnsi" w:hAnsiTheme="minorHAnsi"/>
              </w:rPr>
            </w:pPr>
            <w:r>
              <w:rPr>
                <w:rFonts w:asciiTheme="minorHAnsi" w:hAnsiTheme="minorHAnsi"/>
              </w:rPr>
              <w:t>Ces badges</w:t>
            </w:r>
            <w:r w:rsidR="00296272">
              <w:rPr>
                <w:rFonts w:asciiTheme="minorHAnsi" w:hAnsiTheme="minorHAnsi"/>
              </w:rPr>
              <w:t xml:space="preserve"> vendus par ETHERA sont des consommables c’est-à-dire à usage unique</w:t>
            </w:r>
            <w:r w:rsidR="007921EC">
              <w:rPr>
                <w:rFonts w:asciiTheme="minorHAnsi" w:hAnsiTheme="minorHAnsi"/>
              </w:rPr>
              <w:t xml:space="preserve"> et doivent être utilisés seulement pour une seule enquête. Après utilisation, il est recommandé de les récupérer</w:t>
            </w:r>
            <w:r w:rsidR="00F657DD">
              <w:rPr>
                <w:rFonts w:asciiTheme="minorHAnsi" w:hAnsiTheme="minorHAnsi"/>
              </w:rPr>
              <w:t xml:space="preserve"> et de les renvoyer à Ethera pour recyclage.</w:t>
            </w:r>
          </w:p>
          <w:p w:rsidR="00346C58" w:rsidP="003760CC" w:rsidRDefault="00346C58" w14:paraId="43DB4202" w14:textId="77777777">
            <w:pPr>
              <w:rPr>
                <w:rFonts w:asciiTheme="minorHAnsi" w:hAnsiTheme="minorHAnsi"/>
              </w:rPr>
            </w:pPr>
          </w:p>
          <w:p w:rsidR="00346C58" w:rsidP="0018392D" w:rsidRDefault="008A0485" w14:paraId="6FCE2217" w14:textId="4A03D015">
            <w:pPr>
              <w:rPr>
                <w:rFonts w:asciiTheme="minorHAnsi" w:hAnsiTheme="minorHAnsi"/>
              </w:rPr>
            </w:pPr>
            <w:r>
              <w:rPr>
                <w:rFonts w:asciiTheme="minorHAnsi" w:hAnsiTheme="minorHAnsi"/>
              </w:rPr>
              <w:t xml:space="preserve">Note : </w:t>
            </w:r>
            <w:r w:rsidR="00E83507">
              <w:rPr>
                <w:rFonts w:asciiTheme="minorHAnsi" w:hAnsiTheme="minorHAnsi"/>
              </w:rPr>
              <w:t xml:space="preserve">Voir le tableau ci-dessous présentant la </w:t>
            </w:r>
            <w:r>
              <w:rPr>
                <w:rFonts w:asciiTheme="minorHAnsi" w:hAnsiTheme="minorHAnsi"/>
              </w:rPr>
              <w:t>différence entre</w:t>
            </w:r>
            <w:r w:rsidR="00316BB9">
              <w:rPr>
                <w:rFonts w:asciiTheme="minorHAnsi" w:hAnsiTheme="minorHAnsi"/>
              </w:rPr>
              <w:t xml:space="preserve"> </w:t>
            </w:r>
            <w:r w:rsidR="00785930">
              <w:rPr>
                <w:rFonts w:asciiTheme="minorHAnsi" w:hAnsiTheme="minorHAnsi"/>
              </w:rPr>
              <w:t>les badges de mesures du formaldéhyde et le badge de calibration</w:t>
            </w:r>
          </w:p>
        </w:tc>
        <w:tc>
          <w:tcPr>
            <w:tcW w:w="4098" w:type="dxa"/>
          </w:tcPr>
          <w:p w:rsidR="00C90938" w:rsidP="003760CC" w:rsidRDefault="00C90938" w14:paraId="6F34C904" w14:textId="77777777">
            <w:pPr>
              <w:rPr>
                <w:rFonts w:asciiTheme="minorHAnsi" w:hAnsiTheme="minorHAnsi"/>
              </w:rPr>
            </w:pPr>
            <w:r>
              <w:rPr>
                <w:noProof/>
                <w:lang w:eastAsia="zh-CN"/>
              </w:rPr>
              <w:drawing>
                <wp:inline distT="0" distB="0" distL="0" distR="0" wp14:anchorId="1AD4397C" wp14:editId="0D8DB316">
                  <wp:extent cx="2328911" cy="1549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6186" cy="1554240"/>
                          </a:xfrm>
                          <a:prstGeom prst="rect">
                            <a:avLst/>
                          </a:prstGeom>
                          <a:noFill/>
                          <a:ln>
                            <a:noFill/>
                          </a:ln>
                        </pic:spPr>
                      </pic:pic>
                    </a:graphicData>
                  </a:graphic>
                </wp:inline>
              </w:drawing>
            </w:r>
          </w:p>
          <w:p w:rsidR="008F45A4" w:rsidP="008F45A4" w:rsidRDefault="008F45A4" w14:paraId="51FEB5EE" w14:textId="57109A29">
            <w:pPr>
              <w:jc w:val="center"/>
              <w:rPr>
                <w:rFonts w:asciiTheme="minorHAnsi" w:hAnsiTheme="minorHAnsi"/>
              </w:rPr>
            </w:pPr>
            <w:r w:rsidRPr="00C90938">
              <w:rPr>
                <w:rFonts w:asciiTheme="minorHAnsi" w:hAnsiTheme="minorHAnsi"/>
                <w:sz w:val="16"/>
                <w:szCs w:val="16"/>
              </w:rPr>
              <w:t>Copyright ETHERA</w:t>
            </w:r>
          </w:p>
        </w:tc>
      </w:tr>
    </w:tbl>
    <w:p w:rsidR="001126C1" w:rsidRDefault="001126C1" w14:paraId="038076B1" w14:textId="77777777"/>
    <w:tbl>
      <w:tblPr>
        <w:tblStyle w:val="Grilledutableau"/>
        <w:tblW w:w="0" w:type="auto"/>
        <w:jc w:val="center"/>
        <w:tblLook w:val="04A0" w:firstRow="1" w:lastRow="0" w:firstColumn="1" w:lastColumn="0" w:noHBand="0" w:noVBand="1"/>
      </w:tblPr>
      <w:tblGrid>
        <w:gridCol w:w="1694"/>
        <w:gridCol w:w="3882"/>
        <w:gridCol w:w="3484"/>
      </w:tblGrid>
      <w:tr w:rsidR="00695AB8" w:rsidTr="38AE3110" w14:paraId="4112D4F7" w14:textId="77777777">
        <w:trPr>
          <w:jc w:val="center"/>
        </w:trPr>
        <w:tc>
          <w:tcPr>
            <w:tcW w:w="1694" w:type="dxa"/>
            <w:vMerge w:val="restart"/>
            <w:vAlign w:val="center"/>
          </w:tcPr>
          <w:p w:rsidRPr="00E83507" w:rsidR="00695AB8" w:rsidP="00E83507" w:rsidRDefault="00695AB8" w14:paraId="6D38AEFB" w14:textId="584ECE07">
            <w:pPr>
              <w:jc w:val="center"/>
              <w:rPr>
                <w:b/>
                <w:bCs/>
              </w:rPr>
            </w:pPr>
            <w:r w:rsidRPr="00E83507">
              <w:rPr>
                <w:b/>
                <w:bCs/>
              </w:rPr>
              <w:t>Différence entre :</w:t>
            </w:r>
          </w:p>
        </w:tc>
        <w:tc>
          <w:tcPr>
            <w:tcW w:w="3882" w:type="dxa"/>
            <w:vAlign w:val="center"/>
          </w:tcPr>
          <w:p w:rsidRPr="00E83507" w:rsidR="00695AB8" w:rsidP="00E83507" w:rsidRDefault="00695AB8" w14:paraId="329DC29A" w14:textId="58C420F2">
            <w:pPr>
              <w:jc w:val="center"/>
              <w:rPr>
                <w:b/>
                <w:bCs/>
              </w:rPr>
            </w:pPr>
            <w:r w:rsidRPr="00E83507">
              <w:rPr>
                <w:b/>
                <w:bCs/>
              </w:rPr>
              <w:t>Badges de mesures du formaldéhyde</w:t>
            </w:r>
          </w:p>
        </w:tc>
        <w:tc>
          <w:tcPr>
            <w:tcW w:w="3484" w:type="dxa"/>
            <w:vAlign w:val="center"/>
          </w:tcPr>
          <w:p w:rsidRPr="00E83507" w:rsidR="00695AB8" w:rsidP="00E83507" w:rsidRDefault="00695AB8" w14:paraId="693F6BAE" w14:textId="37B34FB6">
            <w:pPr>
              <w:jc w:val="center"/>
              <w:rPr>
                <w:b/>
                <w:bCs/>
              </w:rPr>
            </w:pPr>
            <w:r w:rsidRPr="00E83507">
              <w:rPr>
                <w:b/>
                <w:bCs/>
              </w:rPr>
              <w:t>Badge de calibration du formaldéhyde</w:t>
            </w:r>
          </w:p>
        </w:tc>
      </w:tr>
      <w:tr w:rsidR="00695AB8" w:rsidTr="38AE3110" w14:paraId="75858F05" w14:textId="77777777">
        <w:trPr>
          <w:jc w:val="center"/>
        </w:trPr>
        <w:tc>
          <w:tcPr>
            <w:tcW w:w="1694" w:type="dxa"/>
            <w:vMerge/>
            <w:vAlign w:val="center"/>
          </w:tcPr>
          <w:p w:rsidRPr="00E83507" w:rsidR="00695AB8" w:rsidP="00E83507" w:rsidRDefault="00695AB8" w14:paraId="2A307603" w14:textId="77777777">
            <w:pPr>
              <w:jc w:val="center"/>
              <w:rPr>
                <w:b/>
                <w:bCs/>
              </w:rPr>
            </w:pPr>
          </w:p>
        </w:tc>
        <w:tc>
          <w:tcPr>
            <w:tcW w:w="3882" w:type="dxa"/>
            <w:vAlign w:val="center"/>
          </w:tcPr>
          <w:p w:rsidR="00695AB8" w:rsidP="00E83507" w:rsidRDefault="00695AB8" w14:paraId="688B031E" w14:textId="77777777">
            <w:pPr>
              <w:jc w:val="center"/>
              <w:rPr>
                <w:b/>
                <w:bCs/>
              </w:rPr>
            </w:pPr>
            <w:r>
              <w:rPr>
                <w:noProof/>
                <w:lang w:eastAsia="zh-CN"/>
              </w:rPr>
              <w:drawing>
                <wp:inline distT="0" distB="0" distL="0" distR="0" wp14:anchorId="5F2754E8" wp14:editId="5815C473">
                  <wp:extent cx="1678364" cy="1116597"/>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3191" cy="1126461"/>
                          </a:xfrm>
                          <a:prstGeom prst="rect">
                            <a:avLst/>
                          </a:prstGeom>
                          <a:noFill/>
                          <a:ln>
                            <a:noFill/>
                          </a:ln>
                        </pic:spPr>
                      </pic:pic>
                    </a:graphicData>
                  </a:graphic>
                </wp:inline>
              </w:drawing>
            </w:r>
          </w:p>
          <w:p w:rsidRPr="00E83507" w:rsidR="00695AB8" w:rsidP="00E83507" w:rsidRDefault="00695AB8" w14:paraId="202C28AF" w14:textId="52E5E17F">
            <w:pPr>
              <w:jc w:val="center"/>
              <w:rPr>
                <w:b/>
                <w:bCs/>
              </w:rPr>
            </w:pPr>
            <w:r w:rsidRPr="00C90938">
              <w:rPr>
                <w:rFonts w:asciiTheme="minorHAnsi" w:hAnsiTheme="minorHAnsi"/>
                <w:sz w:val="16"/>
                <w:szCs w:val="16"/>
              </w:rPr>
              <w:t>Copyright ETHERA</w:t>
            </w:r>
          </w:p>
        </w:tc>
        <w:tc>
          <w:tcPr>
            <w:tcW w:w="3484" w:type="dxa"/>
            <w:vAlign w:val="center"/>
          </w:tcPr>
          <w:p w:rsidR="00695AB8" w:rsidP="00E83507" w:rsidRDefault="00695AB8" w14:paraId="5ED02298" w14:textId="77777777">
            <w:pPr>
              <w:jc w:val="center"/>
              <w:rPr>
                <w:b/>
                <w:bCs/>
              </w:rPr>
            </w:pPr>
            <w:r>
              <w:rPr>
                <w:noProof/>
              </w:rPr>
              <w:drawing>
                <wp:inline distT="0" distB="0" distL="0" distR="0" wp14:anchorId="5C29FEEC" wp14:editId="1FB260CB">
                  <wp:extent cx="1629069" cy="565839"/>
                  <wp:effectExtent l="38100" t="342900" r="9525" b="3486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2">
                            <a:extLst>
                              <a:ext uri="{28A0092B-C50C-407E-A947-70E740481C1C}">
                                <a14:useLocalDpi xmlns:a14="http://schemas.microsoft.com/office/drawing/2010/main" val="0"/>
                              </a:ext>
                            </a:extLst>
                          </a:blip>
                          <a:stretch>
                            <a:fillRect/>
                          </a:stretch>
                        </pic:blipFill>
                        <pic:spPr>
                          <a:xfrm rot="19980000">
                            <a:off x="0" y="0"/>
                            <a:ext cx="1629069" cy="565839"/>
                          </a:xfrm>
                          <a:prstGeom prst="rect">
                            <a:avLst/>
                          </a:prstGeom>
                        </pic:spPr>
                      </pic:pic>
                    </a:graphicData>
                  </a:graphic>
                </wp:inline>
              </w:drawing>
            </w:r>
          </w:p>
          <w:p w:rsidRPr="00E83507" w:rsidR="00695AB8" w:rsidP="00E83507" w:rsidRDefault="00695AB8" w14:paraId="59218203" w14:textId="71CBFF1A">
            <w:pPr>
              <w:jc w:val="center"/>
              <w:rPr>
                <w:b/>
                <w:bCs/>
              </w:rPr>
            </w:pPr>
            <w:r w:rsidRPr="00C90938">
              <w:rPr>
                <w:rFonts w:asciiTheme="minorHAnsi" w:hAnsiTheme="minorHAnsi"/>
                <w:sz w:val="16"/>
                <w:szCs w:val="16"/>
              </w:rPr>
              <w:t>Copyright ETHERA</w:t>
            </w:r>
          </w:p>
        </w:tc>
      </w:tr>
      <w:tr w:rsidR="00695AB8" w:rsidTr="38AE3110" w14:paraId="25AA3D39" w14:textId="77777777">
        <w:trPr>
          <w:jc w:val="center"/>
        </w:trPr>
        <w:tc>
          <w:tcPr>
            <w:tcW w:w="1694" w:type="dxa"/>
          </w:tcPr>
          <w:p w:rsidRPr="00E83507" w:rsidR="0018392D" w:rsidRDefault="00E131AA" w14:paraId="0A80F102" w14:textId="353C0546">
            <w:pPr>
              <w:rPr>
                <w:b/>
                <w:bCs/>
              </w:rPr>
            </w:pPr>
            <w:r w:rsidRPr="00E83507">
              <w:rPr>
                <w:b/>
                <w:bCs/>
              </w:rPr>
              <w:t>Emballage</w:t>
            </w:r>
          </w:p>
        </w:tc>
        <w:tc>
          <w:tcPr>
            <w:tcW w:w="3882" w:type="dxa"/>
            <w:vAlign w:val="center"/>
          </w:tcPr>
          <w:p w:rsidR="0018392D" w:rsidP="00434FB9" w:rsidRDefault="005A44E6" w14:paraId="0FAA9513" w14:textId="06BE1614">
            <w:pPr>
              <w:jc w:val="center"/>
            </w:pPr>
            <w:r>
              <w:t>Sous blister</w:t>
            </w:r>
          </w:p>
        </w:tc>
        <w:tc>
          <w:tcPr>
            <w:tcW w:w="3484" w:type="dxa"/>
            <w:vAlign w:val="center"/>
          </w:tcPr>
          <w:p w:rsidR="0018392D" w:rsidP="00434FB9" w:rsidRDefault="005A44E6" w14:paraId="1E25A7FC" w14:textId="31A31CA8">
            <w:pPr>
              <w:jc w:val="center"/>
            </w:pPr>
            <w:r>
              <w:t>Dans s</w:t>
            </w:r>
            <w:r w:rsidR="00E131AA">
              <w:t>on tube en acier</w:t>
            </w:r>
          </w:p>
        </w:tc>
      </w:tr>
      <w:tr w:rsidR="00695AB8" w:rsidTr="38AE3110" w14:paraId="62A4B76E" w14:textId="77777777">
        <w:trPr>
          <w:jc w:val="center"/>
        </w:trPr>
        <w:tc>
          <w:tcPr>
            <w:tcW w:w="1694" w:type="dxa"/>
          </w:tcPr>
          <w:p w:rsidRPr="00E83507" w:rsidR="00E131AA" w:rsidRDefault="00E131AA" w14:paraId="5C799E20" w14:textId="052C8630">
            <w:pPr>
              <w:rPr>
                <w:b/>
                <w:bCs/>
              </w:rPr>
            </w:pPr>
            <w:r w:rsidRPr="00E83507">
              <w:rPr>
                <w:b/>
                <w:bCs/>
              </w:rPr>
              <w:t>Conservation</w:t>
            </w:r>
          </w:p>
        </w:tc>
        <w:tc>
          <w:tcPr>
            <w:tcW w:w="3882" w:type="dxa"/>
            <w:vAlign w:val="center"/>
          </w:tcPr>
          <w:p w:rsidR="00E131AA" w:rsidP="00434FB9" w:rsidRDefault="00E131AA" w14:paraId="40B40C10" w14:textId="5AA31948">
            <w:pPr>
              <w:jc w:val="center"/>
            </w:pPr>
            <w:r>
              <w:t>réfrigérateur</w:t>
            </w:r>
          </w:p>
        </w:tc>
        <w:tc>
          <w:tcPr>
            <w:tcW w:w="3484" w:type="dxa"/>
            <w:vAlign w:val="center"/>
          </w:tcPr>
          <w:p w:rsidR="00E131AA" w:rsidP="00434FB9" w:rsidRDefault="00E131AA" w14:paraId="563FA4DE" w14:textId="7FEC3A69">
            <w:pPr>
              <w:jc w:val="center"/>
            </w:pPr>
            <w:r>
              <w:t>endroit sec et propre</w:t>
            </w:r>
          </w:p>
        </w:tc>
      </w:tr>
      <w:tr w:rsidR="00695AB8" w:rsidTr="38AE3110" w14:paraId="0DBBE28C" w14:textId="77777777">
        <w:trPr>
          <w:jc w:val="center"/>
        </w:trPr>
        <w:tc>
          <w:tcPr>
            <w:tcW w:w="1694" w:type="dxa"/>
          </w:tcPr>
          <w:p w:rsidRPr="00E83507" w:rsidR="0018392D" w:rsidRDefault="00E131AA" w14:paraId="0EFB82E9" w14:textId="77125D3E">
            <w:pPr>
              <w:rPr>
                <w:b/>
                <w:bCs/>
              </w:rPr>
            </w:pPr>
            <w:r w:rsidRPr="00E83507">
              <w:rPr>
                <w:b/>
                <w:bCs/>
              </w:rPr>
              <w:t>Couleur film photographique</w:t>
            </w:r>
          </w:p>
        </w:tc>
        <w:tc>
          <w:tcPr>
            <w:tcW w:w="3882" w:type="dxa"/>
            <w:vAlign w:val="center"/>
          </w:tcPr>
          <w:p w:rsidR="0018392D" w:rsidP="00434FB9" w:rsidRDefault="00E131AA" w14:paraId="61D9D7E5" w14:textId="07D297EB">
            <w:pPr>
              <w:jc w:val="center"/>
            </w:pPr>
            <w:r w:rsidRPr="00E83507">
              <w:rPr>
                <w:highlight w:val="yellow"/>
              </w:rPr>
              <w:t>JAUNE</w:t>
            </w:r>
          </w:p>
        </w:tc>
        <w:tc>
          <w:tcPr>
            <w:tcW w:w="3484" w:type="dxa"/>
            <w:vAlign w:val="center"/>
          </w:tcPr>
          <w:p w:rsidR="0018392D" w:rsidP="00434FB9" w:rsidRDefault="00E131AA" w14:paraId="7D3C4F51" w14:textId="206D6DA7">
            <w:pPr>
              <w:jc w:val="center"/>
            </w:pPr>
            <w:r w:rsidRPr="00E83507">
              <w:rPr>
                <w:color w:val="FFFFFF" w:themeColor="background1"/>
                <w:highlight w:val="black"/>
              </w:rPr>
              <w:t>NOIR</w:t>
            </w:r>
          </w:p>
        </w:tc>
      </w:tr>
      <w:tr w:rsidR="006D491D" w:rsidTr="38AE3110" w14:paraId="02D65A20" w14:textId="77777777">
        <w:trPr>
          <w:jc w:val="center"/>
        </w:trPr>
        <w:tc>
          <w:tcPr>
            <w:tcW w:w="1694" w:type="dxa"/>
            <w:vAlign w:val="center"/>
          </w:tcPr>
          <w:p w:rsidRPr="00E83507" w:rsidR="006D491D" w:rsidP="006D491D" w:rsidRDefault="006D491D" w14:paraId="6F29E23F" w14:textId="621DF77C">
            <w:pPr>
              <w:jc w:val="left"/>
              <w:rPr>
                <w:b/>
                <w:bCs/>
              </w:rPr>
            </w:pPr>
            <w:r>
              <w:rPr>
                <w:b/>
                <w:bCs/>
              </w:rPr>
              <w:t>Usage</w:t>
            </w:r>
          </w:p>
        </w:tc>
        <w:tc>
          <w:tcPr>
            <w:tcW w:w="3882" w:type="dxa"/>
            <w:vAlign w:val="center"/>
          </w:tcPr>
          <w:p w:rsidRPr="00E83507" w:rsidR="006D491D" w:rsidP="00434FB9" w:rsidRDefault="006D491D" w14:paraId="34D96D7E" w14:textId="36A99A02">
            <w:pPr>
              <w:jc w:val="center"/>
              <w:rPr>
                <w:highlight w:val="yellow"/>
              </w:rPr>
            </w:pPr>
            <w:r>
              <w:t>Utilisé une seule fois (à récupérer après usage pour recyclage auprès d’ETHERA)</w:t>
            </w:r>
          </w:p>
        </w:tc>
        <w:tc>
          <w:tcPr>
            <w:tcW w:w="3484" w:type="dxa"/>
            <w:shd w:val="clear" w:color="auto" w:fill="auto"/>
            <w:vAlign w:val="center"/>
          </w:tcPr>
          <w:p w:rsidRPr="00E83507" w:rsidR="006D491D" w:rsidP="00434FB9" w:rsidRDefault="00A95C7C" w14:paraId="144A561D" w14:textId="4D40F5D0">
            <w:pPr>
              <w:jc w:val="center"/>
              <w:rPr>
                <w:color w:val="FFFFFF" w:themeColor="background1"/>
                <w:highlight w:val="black"/>
              </w:rPr>
            </w:pPr>
            <w:r>
              <w:t>A utiliser pour chaque étalonnage</w:t>
            </w:r>
            <w:r w:rsidRPr="006D491D" w:rsidR="006D491D">
              <w:t xml:space="preserve"> </w:t>
            </w:r>
            <w:r w:rsidR="0048593B">
              <w:t xml:space="preserve">sur une </w:t>
            </w:r>
            <w:r w:rsidRPr="00C817CF" w:rsidR="0048593B">
              <w:rPr>
                <w:highlight w:val="yellow"/>
              </w:rPr>
              <w:t>durée d’un an</w:t>
            </w:r>
          </w:p>
        </w:tc>
      </w:tr>
    </w:tbl>
    <w:p w:rsidRPr="007A7DA2" w:rsidR="00246A42" w:rsidP="00B75D81" w:rsidRDefault="00057613" w14:paraId="719D4110" w14:textId="4D250EE1">
      <w:pPr>
        <w:pStyle w:val="Titre1"/>
      </w:pPr>
      <w:bookmarkStart w:name="_Toc116983377" w:id="9"/>
      <w:r w:rsidRPr="007A7DA2">
        <w:lastRenderedPageBreak/>
        <w:t xml:space="preserve">Stratégie de </w:t>
      </w:r>
      <w:r w:rsidR="00266910">
        <w:t>mesure</w:t>
      </w:r>
      <w:bookmarkEnd w:id="9"/>
    </w:p>
    <w:p w:rsidRPr="007A7DA2" w:rsidR="002E4D74" w:rsidP="00FC7E6D" w:rsidRDefault="002E4D74" w14:paraId="2495950D" w14:textId="368091CA">
      <w:pPr>
        <w:pStyle w:val="Titre2"/>
      </w:pPr>
      <w:bookmarkStart w:name="_Toc116983378" w:id="10"/>
      <w:bookmarkStart w:name="_Toc43702302" w:id="11"/>
      <w:r>
        <w:t>Durée des mesure</w:t>
      </w:r>
      <w:r w:rsidR="009478F0">
        <w:t>s</w:t>
      </w:r>
      <w:bookmarkEnd w:id="10"/>
    </w:p>
    <w:p w:rsidR="002E4D74" w:rsidP="002E4D74" w:rsidRDefault="002E4D74" w14:paraId="1B3B02C4" w14:textId="16CA46FF">
      <w:pPr>
        <w:rPr>
          <w:rFonts w:asciiTheme="minorHAnsi" w:hAnsiTheme="minorHAnsi"/>
        </w:rPr>
      </w:pPr>
      <w:r w:rsidRPr="00DD1C3F">
        <w:rPr>
          <w:rFonts w:asciiTheme="minorHAnsi" w:hAnsiTheme="minorHAnsi"/>
        </w:rPr>
        <w:t xml:space="preserve">Les mesures </w:t>
      </w:r>
      <w:r w:rsidRPr="007A7DA2" w:rsidR="009478F0">
        <w:rPr>
          <w:rFonts w:asciiTheme="minorHAnsi" w:hAnsiTheme="minorHAnsi"/>
        </w:rPr>
        <w:t xml:space="preserve">sont </w:t>
      </w:r>
      <w:r w:rsidR="009478F0">
        <w:rPr>
          <w:rFonts w:asciiTheme="minorHAnsi" w:hAnsiTheme="minorHAnsi"/>
        </w:rPr>
        <w:t>réalisées</w:t>
      </w:r>
      <w:r w:rsidRPr="007A7DA2" w:rsidR="009478F0">
        <w:rPr>
          <w:rFonts w:asciiTheme="minorHAnsi" w:hAnsiTheme="minorHAnsi"/>
        </w:rPr>
        <w:t xml:space="preserve"> pendant une </w:t>
      </w:r>
      <w:r w:rsidRPr="003D4C55" w:rsidR="009478F0">
        <w:rPr>
          <w:rFonts w:asciiTheme="minorHAnsi" w:hAnsiTheme="minorHAnsi"/>
        </w:rPr>
        <w:t xml:space="preserve">durée totale de </w:t>
      </w:r>
      <w:r w:rsidRPr="003D4C55" w:rsidR="009478F0">
        <w:rPr>
          <w:rFonts w:asciiTheme="minorHAnsi" w:hAnsiTheme="minorHAnsi"/>
          <w:b/>
          <w:bCs/>
        </w:rPr>
        <w:t>7 jours pour les logements</w:t>
      </w:r>
      <w:r w:rsidR="00B16B7E">
        <w:rPr>
          <w:rFonts w:asciiTheme="minorHAnsi" w:hAnsiTheme="minorHAnsi"/>
        </w:rPr>
        <w:t xml:space="preserve"> et de </w:t>
      </w:r>
      <w:r w:rsidRPr="003D4C55" w:rsidR="00B16B7E">
        <w:rPr>
          <w:rFonts w:asciiTheme="minorHAnsi" w:hAnsiTheme="minorHAnsi"/>
          <w:b/>
          <w:bCs/>
        </w:rPr>
        <w:t>5 jours pour les écoles et les bureaux</w:t>
      </w:r>
      <w:r w:rsidR="00B16B7E">
        <w:rPr>
          <w:rFonts w:asciiTheme="minorHAnsi" w:hAnsiTheme="minorHAnsi"/>
        </w:rPr>
        <w:t>.</w:t>
      </w:r>
      <w:r w:rsidR="003D4C55">
        <w:rPr>
          <w:rFonts w:asciiTheme="minorHAnsi" w:hAnsiTheme="minorHAnsi"/>
        </w:rPr>
        <w:t xml:space="preserve"> </w:t>
      </w:r>
      <w:r w:rsidR="009478F0">
        <w:rPr>
          <w:rFonts w:asciiTheme="minorHAnsi" w:hAnsiTheme="minorHAnsi"/>
        </w:rPr>
        <w:t xml:space="preserve">Cette durée peut occasionnellement être réduite ou prolongée mais ne peut </w:t>
      </w:r>
      <w:r w:rsidRPr="00997BF1" w:rsidR="009478F0">
        <w:rPr>
          <w:rFonts w:asciiTheme="minorHAnsi" w:hAnsiTheme="minorHAnsi"/>
        </w:rPr>
        <w:t xml:space="preserve">en aucun cas être inférieure à </w:t>
      </w:r>
      <w:r w:rsidRPr="00997BF1" w:rsidR="00F035A6">
        <w:rPr>
          <w:rFonts w:asciiTheme="minorHAnsi" w:hAnsiTheme="minorHAnsi"/>
        </w:rPr>
        <w:t>3</w:t>
      </w:r>
      <w:r w:rsidRPr="00997BF1" w:rsidR="009478F0">
        <w:rPr>
          <w:rFonts w:asciiTheme="minorHAnsi" w:hAnsiTheme="minorHAnsi"/>
        </w:rPr>
        <w:t xml:space="preserve"> jours et supérieure à 10 jours.</w:t>
      </w:r>
    </w:p>
    <w:p w:rsidRPr="007A7DA2" w:rsidR="009478F0" w:rsidP="009478F0" w:rsidRDefault="00C061EE" w14:paraId="08B7D7D4" w14:textId="5991135D">
      <w:pPr>
        <w:pStyle w:val="Titre2"/>
      </w:pPr>
      <w:bookmarkStart w:name="_Toc116983379" w:id="12"/>
      <w:r>
        <w:t>Pièces de mesure</w:t>
      </w:r>
      <w:bookmarkEnd w:id="12"/>
    </w:p>
    <w:p w:rsidR="00F129F1" w:rsidP="005D64BD" w:rsidRDefault="00327CF1" w14:paraId="7FF6FC8C" w14:textId="00DD0C0A">
      <w:pPr>
        <w:rPr>
          <w:rFonts w:asciiTheme="minorHAnsi" w:hAnsiTheme="minorHAnsi"/>
        </w:rPr>
      </w:pPr>
      <w:r w:rsidRPr="008D5EBF">
        <w:rPr>
          <w:rFonts w:asciiTheme="minorHAnsi" w:hAnsiTheme="minorHAnsi"/>
        </w:rPr>
        <w:t>Dans les</w:t>
      </w:r>
      <w:r w:rsidRPr="00327CF1">
        <w:rPr>
          <w:rFonts w:asciiTheme="minorHAnsi" w:hAnsiTheme="minorHAnsi"/>
          <w:b/>
          <w:bCs/>
        </w:rPr>
        <w:t xml:space="preserve"> logements</w:t>
      </w:r>
      <w:r>
        <w:rPr>
          <w:rFonts w:asciiTheme="minorHAnsi" w:hAnsiTheme="minorHAnsi"/>
        </w:rPr>
        <w:t>, l</w:t>
      </w:r>
      <w:r w:rsidR="00F129F1">
        <w:rPr>
          <w:rFonts w:asciiTheme="minorHAnsi" w:hAnsiTheme="minorHAnsi"/>
        </w:rPr>
        <w:t xml:space="preserve">es mesures sont réalisées dans une seule pièce c’est-à-dire dans la </w:t>
      </w:r>
      <w:r w:rsidRPr="00EB3119" w:rsidR="00F129F1">
        <w:rPr>
          <w:rFonts w:asciiTheme="minorHAnsi" w:hAnsiTheme="minorHAnsi"/>
          <w:b/>
          <w:bCs/>
        </w:rPr>
        <w:t>chambre principale du ménage occupant le logement</w:t>
      </w:r>
      <w:r w:rsidR="00F129F1">
        <w:rPr>
          <w:rFonts w:asciiTheme="minorHAnsi" w:hAnsiTheme="minorHAnsi"/>
        </w:rPr>
        <w:t>. Si pour une raison ou un autre, cela n’est pas possible, réaliser le prélèvement dans une autre chambre</w:t>
      </w:r>
    </w:p>
    <w:p w:rsidR="00F129F1" w:rsidP="005D64BD" w:rsidRDefault="00F129F1" w14:paraId="575AAA2E" w14:textId="77777777">
      <w:pPr>
        <w:rPr>
          <w:rFonts w:asciiTheme="minorHAnsi" w:hAnsiTheme="minorHAnsi"/>
        </w:rPr>
      </w:pPr>
    </w:p>
    <w:p w:rsidR="00327CF1" w:rsidP="005D64BD" w:rsidRDefault="00327CF1" w14:paraId="5CA0A914" w14:textId="0CB96D61">
      <w:pPr>
        <w:rPr>
          <w:rFonts w:asciiTheme="minorHAnsi" w:hAnsiTheme="minorHAnsi"/>
        </w:rPr>
      </w:pPr>
      <w:r>
        <w:rPr>
          <w:rFonts w:asciiTheme="minorHAnsi" w:hAnsiTheme="minorHAnsi"/>
        </w:rPr>
        <w:t xml:space="preserve">Dans les </w:t>
      </w:r>
      <w:r w:rsidRPr="008D5EBF">
        <w:rPr>
          <w:rFonts w:asciiTheme="minorHAnsi" w:hAnsiTheme="minorHAnsi"/>
          <w:b/>
          <w:bCs/>
        </w:rPr>
        <w:t>bâtiments à usage d’école</w:t>
      </w:r>
      <w:r>
        <w:rPr>
          <w:rFonts w:asciiTheme="minorHAnsi" w:hAnsiTheme="minorHAnsi"/>
        </w:rPr>
        <w:t xml:space="preserve">, les </w:t>
      </w:r>
      <w:r w:rsidR="008D5EBF">
        <w:rPr>
          <w:rFonts w:asciiTheme="minorHAnsi" w:hAnsiTheme="minorHAnsi"/>
        </w:rPr>
        <w:t>mesures sont réalisées</w:t>
      </w:r>
      <w:r w:rsidR="009D195F">
        <w:rPr>
          <w:rFonts w:asciiTheme="minorHAnsi" w:hAnsiTheme="minorHAnsi"/>
        </w:rPr>
        <w:t xml:space="preserve"> dans les 3 salles de classe sélectionnées.</w:t>
      </w:r>
    </w:p>
    <w:p w:rsidR="009D195F" w:rsidP="005D64BD" w:rsidRDefault="009D195F" w14:paraId="34F63FCD" w14:textId="77777777">
      <w:pPr>
        <w:rPr>
          <w:rFonts w:asciiTheme="minorHAnsi" w:hAnsiTheme="minorHAnsi"/>
        </w:rPr>
      </w:pPr>
    </w:p>
    <w:p w:rsidR="009D195F" w:rsidP="005D64BD" w:rsidRDefault="009D195F" w14:paraId="51B8CF29" w14:textId="72FB5D57">
      <w:pPr>
        <w:rPr>
          <w:rFonts w:asciiTheme="minorHAnsi" w:hAnsiTheme="minorHAnsi"/>
        </w:rPr>
      </w:pPr>
      <w:r>
        <w:rPr>
          <w:rFonts w:asciiTheme="minorHAnsi" w:hAnsiTheme="minorHAnsi"/>
        </w:rPr>
        <w:t xml:space="preserve">Dans les </w:t>
      </w:r>
      <w:r w:rsidRPr="008D5EBF">
        <w:rPr>
          <w:rFonts w:asciiTheme="minorHAnsi" w:hAnsiTheme="minorHAnsi"/>
          <w:b/>
          <w:bCs/>
        </w:rPr>
        <w:t xml:space="preserve">bâtiments à usage </w:t>
      </w:r>
      <w:r>
        <w:rPr>
          <w:rFonts w:asciiTheme="minorHAnsi" w:hAnsiTheme="minorHAnsi"/>
          <w:b/>
          <w:bCs/>
        </w:rPr>
        <w:t>de bureau</w:t>
      </w:r>
      <w:r>
        <w:rPr>
          <w:rFonts w:asciiTheme="minorHAnsi" w:hAnsiTheme="minorHAnsi"/>
        </w:rPr>
        <w:t>, les mesures sont réalisées dans les 3 espaces de bureau sélectionnés.</w:t>
      </w:r>
    </w:p>
    <w:p w:rsidR="009478F0" w:rsidP="009478F0" w:rsidRDefault="009478F0" w14:paraId="09ABCCC2" w14:textId="77777777">
      <w:pPr>
        <w:pStyle w:val="Titre2"/>
      </w:pPr>
      <w:bookmarkStart w:name="_Toc96338648" w:id="13"/>
      <w:bookmarkStart w:name="_Toc116983380" w:id="14"/>
      <w:r w:rsidRPr="007A7DA2">
        <w:t>Emplacement et hauteur du prélèvement</w:t>
      </w:r>
      <w:bookmarkEnd w:id="13"/>
      <w:bookmarkEnd w:id="14"/>
    </w:p>
    <w:p w:rsidR="00FE5DA9" w:rsidP="00941B7B" w:rsidRDefault="00941B7B" w14:paraId="64AFB248" w14:textId="60F71D48">
      <w:pPr>
        <w:rPr>
          <w:rFonts w:asciiTheme="minorHAnsi" w:hAnsiTheme="minorHAnsi"/>
        </w:rPr>
      </w:pPr>
      <w:r w:rsidRPr="007A7DA2">
        <w:rPr>
          <w:rFonts w:asciiTheme="minorHAnsi" w:hAnsiTheme="minorHAnsi"/>
        </w:rPr>
        <w:t>L</w:t>
      </w:r>
      <w:r w:rsidR="00C061EE">
        <w:rPr>
          <w:rFonts w:asciiTheme="minorHAnsi" w:hAnsiTheme="minorHAnsi"/>
        </w:rPr>
        <w:t>a position de l</w:t>
      </w:r>
      <w:r>
        <w:rPr>
          <w:rFonts w:asciiTheme="minorHAnsi" w:hAnsiTheme="minorHAnsi"/>
        </w:rPr>
        <w:t xml:space="preserve">’appareil NEMO doit </w:t>
      </w:r>
      <w:r w:rsidRPr="007A7DA2" w:rsidR="00B64AB7">
        <w:rPr>
          <w:rFonts w:asciiTheme="minorHAnsi" w:hAnsiTheme="minorHAnsi"/>
        </w:rPr>
        <w:t xml:space="preserve">être représentatif de la zone d’occupation des occupants (si possible au centre de la pièce) et sa hauteur au niveau de leurs voies respiratoires </w:t>
      </w:r>
      <w:r w:rsidR="009D3E5E">
        <w:rPr>
          <w:rFonts w:asciiTheme="minorHAnsi" w:hAnsiTheme="minorHAnsi"/>
        </w:rPr>
        <w:t>c’est-à-dire</w:t>
      </w:r>
      <w:r w:rsidR="00445787">
        <w:rPr>
          <w:rFonts w:asciiTheme="minorHAnsi" w:hAnsiTheme="minorHAnsi"/>
        </w:rPr>
        <w:t xml:space="preserve"> </w:t>
      </w:r>
      <w:r w:rsidR="00FE5DA9">
        <w:rPr>
          <w:rFonts w:asciiTheme="minorHAnsi" w:hAnsiTheme="minorHAnsi"/>
        </w:rPr>
        <w:t xml:space="preserve">: </w:t>
      </w:r>
    </w:p>
    <w:p w:rsidR="00941B7B" w:rsidP="00FE5DA9" w:rsidRDefault="00445787" w14:paraId="790ECE38" w14:textId="0B47FD66">
      <w:pPr>
        <w:pStyle w:val="Paragraphedeliste"/>
        <w:numPr>
          <w:ilvl w:val="0"/>
          <w:numId w:val="21"/>
        </w:numPr>
        <w:rPr>
          <w:rFonts w:asciiTheme="minorHAnsi" w:hAnsiTheme="minorHAnsi"/>
          <w:bCs/>
        </w:rPr>
      </w:pPr>
      <w:r>
        <w:rPr>
          <w:rFonts w:asciiTheme="minorHAnsi" w:hAnsiTheme="minorHAnsi"/>
          <w:b/>
        </w:rPr>
        <w:t xml:space="preserve">A environ </w:t>
      </w:r>
      <w:r w:rsidRPr="00FE5DA9" w:rsidR="00B64AB7">
        <w:rPr>
          <w:rFonts w:asciiTheme="minorHAnsi" w:hAnsiTheme="minorHAnsi"/>
          <w:b/>
        </w:rPr>
        <w:t xml:space="preserve">0,50 mètre </w:t>
      </w:r>
      <w:r w:rsidRPr="00FE5DA9" w:rsidR="00B64AB7">
        <w:rPr>
          <w:rFonts w:asciiTheme="minorHAnsi" w:hAnsiTheme="minorHAnsi"/>
          <w:bCs/>
        </w:rPr>
        <w:t xml:space="preserve">par rapport au sol </w:t>
      </w:r>
      <w:r w:rsidR="00FE5DA9">
        <w:rPr>
          <w:rFonts w:asciiTheme="minorHAnsi" w:hAnsiTheme="minorHAnsi"/>
          <w:b/>
        </w:rPr>
        <w:t xml:space="preserve">pour les logements </w:t>
      </w:r>
      <w:r w:rsidRPr="00FE5DA9" w:rsidR="00B64AB7">
        <w:rPr>
          <w:rFonts w:asciiTheme="minorHAnsi" w:hAnsiTheme="minorHAnsi"/>
          <w:bCs/>
        </w:rPr>
        <w:t>(hauteur des voies respiratoires d’une personne alitée)</w:t>
      </w:r>
      <w:r w:rsidR="00FE5DA9">
        <w:rPr>
          <w:rFonts w:asciiTheme="minorHAnsi" w:hAnsiTheme="minorHAnsi"/>
          <w:bCs/>
        </w:rPr>
        <w:t> ;</w:t>
      </w:r>
    </w:p>
    <w:p w:rsidRPr="00FE5DA9" w:rsidR="00FE5DA9" w:rsidP="00FE5DA9" w:rsidRDefault="00445787" w14:paraId="5B397DB6" w14:textId="26432541">
      <w:pPr>
        <w:pStyle w:val="Paragraphedeliste"/>
        <w:numPr>
          <w:ilvl w:val="0"/>
          <w:numId w:val="21"/>
        </w:numPr>
        <w:rPr>
          <w:rFonts w:asciiTheme="minorHAnsi" w:hAnsiTheme="minorHAnsi"/>
          <w:bCs/>
        </w:rPr>
      </w:pPr>
      <w:r>
        <w:rPr>
          <w:rFonts w:asciiTheme="minorHAnsi" w:hAnsiTheme="minorHAnsi"/>
          <w:b/>
        </w:rPr>
        <w:t xml:space="preserve">Entre 1 et </w:t>
      </w:r>
      <w:r w:rsidR="00FE5DA9">
        <w:rPr>
          <w:rFonts w:asciiTheme="minorHAnsi" w:hAnsiTheme="minorHAnsi"/>
          <w:b/>
        </w:rPr>
        <w:t>1,</w:t>
      </w:r>
      <w:r>
        <w:rPr>
          <w:rFonts w:asciiTheme="minorHAnsi" w:hAnsiTheme="minorHAnsi"/>
          <w:b/>
        </w:rPr>
        <w:t>3</w:t>
      </w:r>
      <w:r w:rsidR="00FE5DA9">
        <w:rPr>
          <w:rFonts w:asciiTheme="minorHAnsi" w:hAnsiTheme="minorHAnsi"/>
          <w:b/>
        </w:rPr>
        <w:t>0</w:t>
      </w:r>
      <w:r w:rsidRPr="00FE5DA9" w:rsidR="00FE5DA9">
        <w:rPr>
          <w:rFonts w:asciiTheme="minorHAnsi" w:hAnsiTheme="minorHAnsi"/>
          <w:b/>
        </w:rPr>
        <w:t xml:space="preserve"> mètre </w:t>
      </w:r>
      <w:r w:rsidRPr="00FE5DA9" w:rsidR="00FE5DA9">
        <w:rPr>
          <w:rFonts w:asciiTheme="minorHAnsi" w:hAnsiTheme="minorHAnsi"/>
          <w:bCs/>
        </w:rPr>
        <w:t xml:space="preserve">par rapport au sol </w:t>
      </w:r>
      <w:r w:rsidR="00FE5DA9">
        <w:rPr>
          <w:rFonts w:asciiTheme="minorHAnsi" w:hAnsiTheme="minorHAnsi"/>
          <w:b/>
        </w:rPr>
        <w:t xml:space="preserve">pour les écoles et les bureaux </w:t>
      </w:r>
      <w:r w:rsidRPr="00FE5DA9" w:rsidR="00FE5DA9">
        <w:rPr>
          <w:rFonts w:asciiTheme="minorHAnsi" w:hAnsiTheme="minorHAnsi"/>
          <w:bCs/>
        </w:rPr>
        <w:t xml:space="preserve">(hauteur des voies respiratoires d’une personne </w:t>
      </w:r>
      <w:r w:rsidR="00FE5DA9">
        <w:rPr>
          <w:rFonts w:asciiTheme="minorHAnsi" w:hAnsiTheme="minorHAnsi"/>
          <w:bCs/>
        </w:rPr>
        <w:t>assise</w:t>
      </w:r>
      <w:r w:rsidRPr="00FE5DA9" w:rsidR="00FE5DA9">
        <w:rPr>
          <w:rFonts w:asciiTheme="minorHAnsi" w:hAnsiTheme="minorHAnsi"/>
          <w:bCs/>
        </w:rPr>
        <w:t>)</w:t>
      </w:r>
      <w:r w:rsidR="00FE5DA9">
        <w:rPr>
          <w:rFonts w:asciiTheme="minorHAnsi" w:hAnsiTheme="minorHAnsi"/>
          <w:bCs/>
        </w:rPr>
        <w:t> ;</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264"/>
        <w:gridCol w:w="4806"/>
      </w:tblGrid>
      <w:tr w:rsidR="00B57F92" w:rsidTr="002D28D7" w14:paraId="18D912FA" w14:textId="77777777">
        <w:tc>
          <w:tcPr>
            <w:tcW w:w="4264" w:type="dxa"/>
            <w:vAlign w:val="center"/>
          </w:tcPr>
          <w:p w:rsidR="00C15811" w:rsidP="002D28D7" w:rsidRDefault="00B57F92" w14:paraId="6D640457" w14:textId="55427604">
            <w:pPr>
              <w:pStyle w:val="Corpsdetexte"/>
            </w:pPr>
            <w:r>
              <w:t>L’appareil NEMO peut être posé sur un meuble (table de chevet, commode, étagère, armoire</w:t>
            </w:r>
            <w:r w:rsidR="00200296">
              <w:t>, bureau</w:t>
            </w:r>
            <w:r>
              <w:t>)</w:t>
            </w:r>
            <w:r w:rsidR="00C15811">
              <w:t>.</w:t>
            </w:r>
          </w:p>
          <w:p w:rsidRPr="0004464E" w:rsidR="00B57F92" w:rsidP="002D28D7" w:rsidRDefault="00C15811" w14:paraId="05933D78" w14:textId="22F904E9">
            <w:pPr>
              <w:pStyle w:val="Corpsdetexte"/>
            </w:pPr>
            <w:r>
              <w:t xml:space="preserve">Il est conseillé de couvrir les diodes d’un scotch noir pour éviter toute gêne des occupants en particulier </w:t>
            </w:r>
            <w:r w:rsidR="001350EF">
              <w:t>ceux des logements</w:t>
            </w:r>
            <w:r w:rsidR="0004464E">
              <w:t>.</w:t>
            </w:r>
          </w:p>
        </w:tc>
        <w:tc>
          <w:tcPr>
            <w:tcW w:w="4806" w:type="dxa"/>
            <w:vAlign w:val="center"/>
          </w:tcPr>
          <w:p w:rsidR="00B57F92" w:rsidP="002D28D7" w:rsidRDefault="00B57F92" w14:paraId="7CA9CAE1" w14:textId="77777777">
            <w:pPr>
              <w:pStyle w:val="Corpsdetexte"/>
              <w:jc w:val="center"/>
              <w:rPr>
                <w:noProof/>
                <w:lang w:eastAsia="zh-CN"/>
              </w:rPr>
            </w:pPr>
            <w:r>
              <w:rPr>
                <w:noProof/>
                <w:lang w:eastAsia="zh-CN"/>
              </w:rPr>
              <w:drawing>
                <wp:inline distT="0" distB="0" distL="0" distR="0" wp14:anchorId="5AB9B066" wp14:editId="20B12002">
                  <wp:extent cx="2912510" cy="204100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1298" cy="2047164"/>
                          </a:xfrm>
                          <a:prstGeom prst="rect">
                            <a:avLst/>
                          </a:prstGeom>
                        </pic:spPr>
                      </pic:pic>
                    </a:graphicData>
                  </a:graphic>
                </wp:inline>
              </w:drawing>
            </w:r>
          </w:p>
        </w:tc>
      </w:tr>
    </w:tbl>
    <w:p w:rsidR="00B64AB7" w:rsidP="00941B7B" w:rsidRDefault="00B64AB7" w14:paraId="3050A011" w14:textId="77777777">
      <w:pPr>
        <w:rPr>
          <w:rFonts w:asciiTheme="minorHAnsi" w:hAnsiTheme="minorHAnsi"/>
          <w:bCs/>
        </w:rPr>
      </w:pPr>
    </w:p>
    <w:p w:rsidR="00B64AB7" w:rsidP="00941B7B" w:rsidRDefault="00B64AB7" w14:paraId="0BB615F8" w14:textId="1138139E">
      <w:r w:rsidRPr="007A7DA2">
        <w:rPr>
          <w:rFonts w:asciiTheme="minorHAnsi" w:hAnsiTheme="minorHAnsi"/>
        </w:rPr>
        <w:t xml:space="preserve">Il convient de ne pas </w:t>
      </w:r>
      <w:r>
        <w:rPr>
          <w:rFonts w:asciiTheme="minorHAnsi" w:hAnsiTheme="minorHAnsi"/>
        </w:rPr>
        <w:t xml:space="preserve">le </w:t>
      </w:r>
      <w:r w:rsidRPr="007A7DA2">
        <w:rPr>
          <w:rFonts w:asciiTheme="minorHAnsi" w:hAnsiTheme="minorHAnsi"/>
        </w:rPr>
        <w:t xml:space="preserve">placer dans une zone de la pièce largement exposée à une ventilation (éviter la proximité des portes et fenêtres, bouches de soufflage), dans une zone susceptible d’être souillée par l’eau ou la poussière ainsi </w:t>
      </w:r>
      <w:r w:rsidR="00CC5425">
        <w:rPr>
          <w:rFonts w:asciiTheme="minorHAnsi" w:hAnsiTheme="minorHAnsi"/>
        </w:rPr>
        <w:t xml:space="preserve">que dans un angle de la pièce et </w:t>
      </w:r>
      <w:r>
        <w:rPr>
          <w:rFonts w:asciiTheme="minorHAnsi" w:hAnsiTheme="minorHAnsi"/>
        </w:rPr>
        <w:t>ni à côté d’un émetteur de chaleur (radiateur par exemple).</w:t>
      </w:r>
    </w:p>
    <w:p w:rsidR="00941B7B" w:rsidP="00941B7B" w:rsidRDefault="00941B7B" w14:paraId="4B10430F" w14:textId="77777777"/>
    <w:p w:rsidR="00086B48" w:rsidP="00086B48" w:rsidRDefault="00086B48" w14:paraId="4C780ECF" w14:textId="45FD8DB5">
      <w:pPr>
        <w:spacing w:before="40"/>
        <w:rPr>
          <w:rFonts w:asciiTheme="minorHAnsi" w:hAnsiTheme="minorHAnsi" w:cstheme="minorHAnsi"/>
          <w:b/>
          <w:bCs/>
          <w:caps/>
          <w:color w:val="538135" w:themeColor="accent6" w:themeShade="BF"/>
          <w:kern w:val="32"/>
          <w:sz w:val="28"/>
          <w:szCs w:val="28"/>
        </w:rPr>
      </w:pPr>
      <w:bookmarkStart w:name="_Toc523236396" w:id="15"/>
      <w:bookmarkStart w:name="_Toc15476668" w:id="16"/>
      <w:bookmarkStart w:name="_Toc68794350" w:id="17"/>
      <w:bookmarkEnd w:id="11"/>
      <w:r>
        <w:br w:type="page"/>
      </w:r>
    </w:p>
    <w:p w:rsidR="00266910" w:rsidP="00B75D81" w:rsidRDefault="009478F0" w14:paraId="13CC89ED" w14:textId="64B69B7E">
      <w:pPr>
        <w:pStyle w:val="Titre1"/>
      </w:pPr>
      <w:bookmarkStart w:name="_Toc116983381" w:id="18"/>
      <w:r>
        <w:lastRenderedPageBreak/>
        <w:t>Préparation du ma</w:t>
      </w:r>
      <w:bookmarkEnd w:id="15"/>
      <w:bookmarkEnd w:id="16"/>
      <w:r w:rsidRPr="00F30AF4" w:rsidR="00266910">
        <w:t>tériel</w:t>
      </w:r>
      <w:bookmarkEnd w:id="17"/>
      <w:bookmarkEnd w:id="18"/>
    </w:p>
    <w:p w:rsidRPr="007A7AAF" w:rsidR="009478F0" w:rsidP="009478F0" w:rsidRDefault="009478F0" w14:paraId="14F54581" w14:textId="05F57F3A">
      <w:pPr>
        <w:pStyle w:val="Titre2"/>
      </w:pPr>
      <w:bookmarkStart w:name="_Toc116983382" w:id="19"/>
      <w:r w:rsidRPr="007A7AAF">
        <w:t xml:space="preserve">Conservation des </w:t>
      </w:r>
      <w:r>
        <w:t>badges de mesure du formaldéhyde</w:t>
      </w:r>
      <w:bookmarkEnd w:id="19"/>
    </w:p>
    <w:p w:rsidR="009478F0" w:rsidP="009478F0" w:rsidRDefault="00AF6B2D" w14:paraId="4CEB29EC" w14:textId="50D7145E">
      <w:r>
        <w:t>Les</w:t>
      </w:r>
      <w:r w:rsidR="009478F0">
        <w:t xml:space="preserve"> </w:t>
      </w:r>
      <w:r w:rsidR="009478F0">
        <w:rPr>
          <w:rFonts w:asciiTheme="minorHAnsi" w:hAnsiTheme="minorHAnsi"/>
        </w:rPr>
        <w:t xml:space="preserve">badges de mesure du formaldéhyde </w:t>
      </w:r>
      <w:r w:rsidRPr="004F73E6" w:rsidR="009478F0">
        <w:t xml:space="preserve">doivent être stockés dans un réfrigérateur entre </w:t>
      </w:r>
      <w:r w:rsidRPr="004F73E6" w:rsidR="004F73E6">
        <w:t>2</w:t>
      </w:r>
      <w:r w:rsidRPr="004F73E6" w:rsidR="009478F0">
        <w:t xml:space="preserve"> et 8 °C</w:t>
      </w:r>
      <w:r w:rsidR="00C5212B">
        <w:t>.</w:t>
      </w:r>
    </w:p>
    <w:p w:rsidRPr="007A7AAF" w:rsidR="009478F0" w:rsidP="009478F0" w:rsidRDefault="009478F0" w14:paraId="63233EC4" w14:textId="5D80EFE8">
      <w:pPr>
        <w:pStyle w:val="Titre2"/>
      </w:pPr>
      <w:bookmarkStart w:name="_Toc96338652" w:id="20"/>
      <w:bookmarkStart w:name="_Toc116983383" w:id="21"/>
      <w:bookmarkStart w:name="_Toc15547635" w:id="22"/>
      <w:r>
        <w:t>Délai d’utilisation des</w:t>
      </w:r>
      <w:r w:rsidRPr="007A7AAF">
        <w:t xml:space="preserve"> </w:t>
      </w:r>
      <w:bookmarkEnd w:id="20"/>
      <w:r>
        <w:t>badges de mesure du formaldéhyde</w:t>
      </w:r>
      <w:bookmarkEnd w:id="21"/>
    </w:p>
    <w:p w:rsidR="009478F0" w:rsidP="009478F0" w:rsidRDefault="009478F0" w14:paraId="5A2BD3CC" w14:textId="79E92C8E">
      <w:pPr>
        <w:spacing w:before="80"/>
        <w:rPr>
          <w:rFonts w:asciiTheme="minorHAnsi" w:hAnsiTheme="minorHAnsi"/>
          <w:color w:val="000000" w:themeColor="text1"/>
        </w:rPr>
      </w:pPr>
      <w:r w:rsidRPr="007A7DA2">
        <w:rPr>
          <w:rFonts w:asciiTheme="minorHAnsi" w:hAnsiTheme="minorHAnsi"/>
        </w:rPr>
        <w:t>La durée de conservation de</w:t>
      </w:r>
      <w:r>
        <w:rPr>
          <w:rFonts w:asciiTheme="minorHAnsi" w:hAnsiTheme="minorHAnsi"/>
        </w:rPr>
        <w:t>s</w:t>
      </w:r>
      <w:r w:rsidRPr="007A7DA2">
        <w:rPr>
          <w:rFonts w:asciiTheme="minorHAnsi" w:hAnsiTheme="minorHAnsi"/>
        </w:rPr>
        <w:t xml:space="preserve"> </w:t>
      </w:r>
      <w:r w:rsidR="00AF6B79">
        <w:rPr>
          <w:rFonts w:asciiTheme="minorHAnsi" w:hAnsiTheme="minorHAnsi"/>
        </w:rPr>
        <w:t>badges de mesure du formaldéhyde</w:t>
      </w:r>
      <w:r>
        <w:rPr>
          <w:rFonts w:asciiTheme="minorHAnsi" w:hAnsiTheme="minorHAnsi"/>
        </w:rPr>
        <w:t xml:space="preserve"> </w:t>
      </w:r>
      <w:r w:rsidRPr="007A7DA2">
        <w:rPr>
          <w:rFonts w:asciiTheme="minorHAnsi" w:hAnsiTheme="minorHAnsi"/>
        </w:rPr>
        <w:t xml:space="preserve">dans </w:t>
      </w:r>
      <w:r>
        <w:rPr>
          <w:rFonts w:asciiTheme="minorHAnsi" w:hAnsiTheme="minorHAnsi"/>
        </w:rPr>
        <w:t>l</w:t>
      </w:r>
      <w:r w:rsidRPr="007A7DA2">
        <w:rPr>
          <w:rFonts w:asciiTheme="minorHAnsi" w:hAnsiTheme="minorHAnsi"/>
        </w:rPr>
        <w:t xml:space="preserve">es conditions </w:t>
      </w:r>
      <w:r>
        <w:rPr>
          <w:rFonts w:asciiTheme="minorHAnsi" w:hAnsiTheme="minorHAnsi"/>
        </w:rPr>
        <w:t xml:space="preserve">de stockage </w:t>
      </w:r>
      <w:r w:rsidRPr="004F73E6">
        <w:rPr>
          <w:rFonts w:asciiTheme="minorHAnsi" w:hAnsiTheme="minorHAnsi"/>
        </w:rPr>
        <w:t xml:space="preserve">détaillés ci-dessus sera </w:t>
      </w:r>
      <w:r w:rsidRPr="004F73E6" w:rsidR="004F73E6">
        <w:rPr>
          <w:rFonts w:asciiTheme="minorHAnsi" w:hAnsiTheme="minorHAnsi"/>
        </w:rPr>
        <w:t xml:space="preserve">compris entre </w:t>
      </w:r>
      <w:r w:rsidRPr="004F73E6" w:rsidR="004F73E6">
        <w:rPr>
          <w:rFonts w:asciiTheme="minorHAnsi" w:hAnsiTheme="minorHAnsi"/>
          <w:b/>
          <w:bCs/>
          <w:color w:val="FF0000"/>
        </w:rPr>
        <w:t>18 et 24 mois à partir de la date de fabrication du lot</w:t>
      </w:r>
      <w:r w:rsidRPr="004F73E6">
        <w:rPr>
          <w:rFonts w:asciiTheme="minorHAnsi" w:hAnsiTheme="minorHAnsi"/>
          <w:b/>
          <w:color w:val="000000" w:themeColor="text1"/>
        </w:rPr>
        <w:t>.</w:t>
      </w:r>
      <w:r w:rsidRPr="004F73E6">
        <w:rPr>
          <w:rFonts w:asciiTheme="minorHAnsi" w:hAnsiTheme="minorHAnsi"/>
          <w:color w:val="000000" w:themeColor="text1"/>
        </w:rPr>
        <w:t xml:space="preserve"> Au-delà de ce délai, les </w:t>
      </w:r>
      <w:r w:rsidRPr="004F73E6" w:rsidR="00AF6B79">
        <w:rPr>
          <w:rFonts w:asciiTheme="minorHAnsi" w:hAnsiTheme="minorHAnsi"/>
          <w:color w:val="000000" w:themeColor="text1"/>
        </w:rPr>
        <w:t>badges</w:t>
      </w:r>
      <w:r w:rsidRPr="004F73E6">
        <w:rPr>
          <w:rFonts w:asciiTheme="minorHAnsi" w:hAnsiTheme="minorHAnsi"/>
          <w:color w:val="000000" w:themeColor="text1"/>
        </w:rPr>
        <w:t xml:space="preserve"> ne doivent pas être utilisées et doivent être renvoyer ultérieurement </w:t>
      </w:r>
      <w:r w:rsidR="00605C7B">
        <w:rPr>
          <w:rFonts w:asciiTheme="minorHAnsi" w:hAnsiTheme="minorHAnsi"/>
          <w:color w:val="000000" w:themeColor="text1"/>
        </w:rPr>
        <w:t>à ETHERA</w:t>
      </w:r>
      <w:r w:rsidRPr="004F73E6">
        <w:rPr>
          <w:rFonts w:asciiTheme="minorHAnsi" w:hAnsiTheme="minorHAnsi"/>
          <w:color w:val="000000" w:themeColor="text1"/>
        </w:rPr>
        <w:t>.</w:t>
      </w:r>
      <w:r w:rsidRPr="004F73E6" w:rsidR="004F73E6">
        <w:rPr>
          <w:rFonts w:asciiTheme="minorHAnsi" w:hAnsiTheme="minorHAnsi"/>
          <w:color w:val="000000" w:themeColor="text1"/>
        </w:rPr>
        <w:t xml:space="preserve"> A noter que les badges sont à utiliser immédiatement après ouverture du blister.</w:t>
      </w:r>
    </w:p>
    <w:p w:rsidRPr="007A7AAF" w:rsidR="004D06F5" w:rsidP="004D06F5" w:rsidRDefault="00F73131" w14:paraId="28080A89" w14:textId="7B26CD61">
      <w:pPr>
        <w:pStyle w:val="Titre2"/>
      </w:pPr>
      <w:bookmarkStart w:name="_Toc116983384" w:id="23"/>
      <w:r>
        <w:t>Faire fonctionner les appareils NEMO une fois par mois</w:t>
      </w:r>
      <w:bookmarkEnd w:id="23"/>
    </w:p>
    <w:p w:rsidRPr="004F73E6" w:rsidR="004D06F5" w:rsidP="004D06F5" w:rsidRDefault="00F73131" w14:paraId="5788F0F3" w14:textId="6476333E">
      <w:pPr>
        <w:spacing w:before="80"/>
        <w:rPr>
          <w:rFonts w:asciiTheme="minorHAnsi" w:hAnsiTheme="minorHAnsi"/>
        </w:rPr>
      </w:pPr>
      <w:r>
        <w:rPr>
          <w:rFonts w:asciiTheme="minorHAnsi" w:hAnsiTheme="minorHAnsi"/>
        </w:rPr>
        <w:t xml:space="preserve">Afin d’assurer </w:t>
      </w:r>
      <w:r w:rsidR="006F52A1">
        <w:rPr>
          <w:rFonts w:asciiTheme="minorHAnsi" w:hAnsiTheme="minorHAnsi"/>
        </w:rPr>
        <w:t>l</w:t>
      </w:r>
      <w:r w:rsidR="00B21501">
        <w:rPr>
          <w:rFonts w:asciiTheme="minorHAnsi" w:hAnsiTheme="minorHAnsi"/>
        </w:rPr>
        <w:t xml:space="preserve">e bon fonctionnement </w:t>
      </w:r>
      <w:r w:rsidR="006F52A1">
        <w:rPr>
          <w:rFonts w:asciiTheme="minorHAnsi" w:hAnsiTheme="minorHAnsi"/>
        </w:rPr>
        <w:t>d</w:t>
      </w:r>
      <w:r w:rsidR="00623145">
        <w:rPr>
          <w:rFonts w:asciiTheme="minorHAnsi" w:hAnsiTheme="minorHAnsi"/>
        </w:rPr>
        <w:t>u</w:t>
      </w:r>
      <w:r w:rsidR="006F52A1">
        <w:rPr>
          <w:rFonts w:asciiTheme="minorHAnsi" w:hAnsiTheme="minorHAnsi"/>
        </w:rPr>
        <w:t xml:space="preserve"> capteur</w:t>
      </w:r>
      <w:r w:rsidR="00623145">
        <w:rPr>
          <w:rFonts w:asciiTheme="minorHAnsi" w:hAnsiTheme="minorHAnsi"/>
        </w:rPr>
        <w:t xml:space="preserve"> </w:t>
      </w:r>
      <w:r w:rsidR="006F52A1">
        <w:rPr>
          <w:rFonts w:asciiTheme="minorHAnsi" w:hAnsiTheme="minorHAnsi"/>
        </w:rPr>
        <w:t>NO</w:t>
      </w:r>
      <w:r w:rsidRPr="006F52A1" w:rsidR="006F52A1">
        <w:rPr>
          <w:rFonts w:asciiTheme="minorHAnsi" w:hAnsiTheme="minorHAnsi"/>
          <w:vertAlign w:val="subscript"/>
        </w:rPr>
        <w:t>2</w:t>
      </w:r>
      <w:r w:rsidR="006F52A1">
        <w:rPr>
          <w:rFonts w:asciiTheme="minorHAnsi" w:hAnsiTheme="minorHAnsi"/>
        </w:rPr>
        <w:t xml:space="preserve">, il est demandé de faire fonctionner </w:t>
      </w:r>
      <w:r w:rsidR="00B21501">
        <w:rPr>
          <w:rFonts w:asciiTheme="minorHAnsi" w:hAnsiTheme="minorHAnsi"/>
        </w:rPr>
        <w:t>l</w:t>
      </w:r>
      <w:r w:rsidR="00623145">
        <w:rPr>
          <w:rFonts w:asciiTheme="minorHAnsi" w:hAnsiTheme="minorHAnsi"/>
        </w:rPr>
        <w:t>’</w:t>
      </w:r>
      <w:r w:rsidR="00B21501">
        <w:rPr>
          <w:rFonts w:asciiTheme="minorHAnsi" w:hAnsiTheme="minorHAnsi"/>
        </w:rPr>
        <w:t xml:space="preserve">appareil NEMO </w:t>
      </w:r>
      <w:r w:rsidR="006F52A1">
        <w:rPr>
          <w:rFonts w:asciiTheme="minorHAnsi" w:hAnsiTheme="minorHAnsi"/>
        </w:rPr>
        <w:t>tous les mois, pendant une journée</w:t>
      </w:r>
      <w:r w:rsidR="00B21501">
        <w:rPr>
          <w:rFonts w:asciiTheme="minorHAnsi" w:hAnsiTheme="minorHAnsi"/>
        </w:rPr>
        <w:t xml:space="preserve"> (24 heures).</w:t>
      </w:r>
    </w:p>
    <w:p w:rsidRPr="0007341C" w:rsidR="007E0001" w:rsidP="007E0001" w:rsidRDefault="00C4504E" w14:paraId="115ACE49" w14:textId="640F71C1">
      <w:pPr>
        <w:pStyle w:val="Titre2"/>
      </w:pPr>
      <w:bookmarkStart w:name="_Toc116983385" w:id="24"/>
      <w:bookmarkEnd w:id="22"/>
      <w:r w:rsidRPr="0007341C">
        <w:t>V</w:t>
      </w:r>
      <w:r w:rsidRPr="0007341C" w:rsidR="007E0001">
        <w:t>érification de la charge de la batterie</w:t>
      </w:r>
      <w:r w:rsidR="0041279A">
        <w:t xml:space="preserve"> avant chaque enquête</w:t>
      </w:r>
      <w:bookmarkEnd w:id="24"/>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45"/>
        <w:gridCol w:w="3815"/>
      </w:tblGrid>
      <w:tr w:rsidRPr="00AD3A6C" w:rsidR="001D2EE7" w:rsidTr="005370D0" w14:paraId="3F9B149C" w14:textId="77777777">
        <w:tc>
          <w:tcPr>
            <w:tcW w:w="5245" w:type="dxa"/>
            <w:vMerge w:val="restart"/>
          </w:tcPr>
          <w:p w:rsidRPr="00AD3A6C" w:rsidR="001D2EE7" w:rsidP="005370D0" w:rsidRDefault="001D2EE7" w14:paraId="3A0F858C" w14:textId="77777777">
            <w:pPr>
              <w:jc w:val="center"/>
              <w:rPr>
                <w:rFonts w:asciiTheme="minorHAnsi" w:hAnsiTheme="minorHAnsi"/>
                <w:b/>
                <w:bCs/>
              </w:rPr>
            </w:pPr>
            <w:r w:rsidRPr="00AD3A6C">
              <w:rPr>
                <w:rFonts w:asciiTheme="minorHAnsi" w:hAnsiTheme="minorHAnsi"/>
                <w:b/>
                <w:bCs/>
              </w:rPr>
              <w:t>Etapes</w:t>
            </w:r>
          </w:p>
        </w:tc>
        <w:tc>
          <w:tcPr>
            <w:tcW w:w="3815" w:type="dxa"/>
          </w:tcPr>
          <w:p w:rsidRPr="00AD3A6C" w:rsidR="001D2EE7" w:rsidP="005370D0" w:rsidRDefault="001D2EE7" w14:paraId="008313CB" w14:textId="77777777">
            <w:pPr>
              <w:jc w:val="center"/>
              <w:rPr>
                <w:rFonts w:asciiTheme="minorHAnsi" w:hAnsiTheme="minorHAnsi"/>
                <w:b/>
                <w:bCs/>
              </w:rPr>
            </w:pPr>
            <w:r w:rsidRPr="00AD3A6C">
              <w:rPr>
                <w:rFonts w:asciiTheme="minorHAnsi" w:hAnsiTheme="minorHAnsi"/>
                <w:b/>
                <w:bCs/>
              </w:rPr>
              <w:t>Illustrations</w:t>
            </w:r>
          </w:p>
        </w:tc>
      </w:tr>
      <w:tr w:rsidR="001D2EE7" w:rsidTr="005370D0" w14:paraId="78FFD5DB" w14:textId="77777777">
        <w:tc>
          <w:tcPr>
            <w:tcW w:w="5245" w:type="dxa"/>
            <w:vMerge/>
            <w:tcBorders>
              <w:bottom w:val="single" w:color="auto" w:sz="4" w:space="0"/>
            </w:tcBorders>
          </w:tcPr>
          <w:p w:rsidR="001D2EE7" w:rsidP="005370D0" w:rsidRDefault="001D2EE7" w14:paraId="3B72718D" w14:textId="77777777">
            <w:pPr>
              <w:rPr>
                <w:rFonts w:asciiTheme="minorHAnsi" w:hAnsiTheme="minorHAnsi"/>
              </w:rPr>
            </w:pPr>
          </w:p>
        </w:tc>
        <w:tc>
          <w:tcPr>
            <w:tcW w:w="3815" w:type="dxa"/>
            <w:tcBorders>
              <w:bottom w:val="single" w:color="auto" w:sz="4" w:space="0"/>
            </w:tcBorders>
          </w:tcPr>
          <w:p w:rsidRPr="00AD3A6C" w:rsidR="001D2EE7" w:rsidP="005370D0" w:rsidRDefault="001D2EE7" w14:paraId="307AFB1A" w14:textId="77777777">
            <w:pPr>
              <w:rPr>
                <w:rFonts w:asciiTheme="minorHAnsi" w:hAnsiTheme="minorHAnsi"/>
                <w:b/>
                <w:bCs/>
                <w:color w:val="FF0000"/>
                <w:sz w:val="16"/>
                <w:szCs w:val="16"/>
              </w:rPr>
            </w:pPr>
          </w:p>
        </w:tc>
      </w:tr>
      <w:tr w:rsidR="001D2EE7" w:rsidTr="005370D0" w14:paraId="01010B77" w14:textId="77777777">
        <w:tc>
          <w:tcPr>
            <w:tcW w:w="5245" w:type="dxa"/>
            <w:tcBorders>
              <w:top w:val="single" w:color="auto" w:sz="4" w:space="0"/>
            </w:tcBorders>
            <w:vAlign w:val="center"/>
          </w:tcPr>
          <w:p w:rsidRPr="00AD3A6C" w:rsidR="001D2EE7" w:rsidP="005370D0" w:rsidRDefault="004F3D29" w14:paraId="21ADF717" w14:textId="0D83B9C0">
            <w:pPr>
              <w:pStyle w:val="Paragraphedeliste"/>
              <w:numPr>
                <w:ilvl w:val="0"/>
                <w:numId w:val="4"/>
              </w:numPr>
              <w:ind w:left="316"/>
              <w:rPr>
                <w:rFonts w:asciiTheme="minorHAnsi" w:hAnsiTheme="minorHAnsi"/>
              </w:rPr>
            </w:pPr>
            <w:r w:rsidRPr="004F3D29">
              <w:rPr>
                <w:rFonts w:asciiTheme="minorHAnsi" w:hAnsiTheme="minorHAnsi"/>
              </w:rPr>
              <w:t xml:space="preserve">Brancher </w:t>
            </w:r>
            <w:r w:rsidR="00FC1C3A">
              <w:rPr>
                <w:rFonts w:asciiTheme="minorHAnsi" w:hAnsiTheme="minorHAnsi"/>
              </w:rPr>
              <w:t>l’appareil</w:t>
            </w:r>
            <w:r w:rsidRPr="004F3D29">
              <w:rPr>
                <w:rFonts w:asciiTheme="minorHAnsi" w:hAnsiTheme="minorHAnsi"/>
              </w:rPr>
              <w:t xml:space="preserve"> NEMO sur le secteur à l’aide du câble USB et de l’adaptateur secteur. </w:t>
            </w:r>
            <w:r w:rsidR="00B858EC">
              <w:rPr>
                <w:rFonts w:asciiTheme="minorHAnsi" w:hAnsiTheme="minorHAnsi"/>
              </w:rPr>
              <w:t>Attendre quelques minutes puis vérifier l’état de la charge de la batterie.</w:t>
            </w:r>
          </w:p>
        </w:tc>
        <w:tc>
          <w:tcPr>
            <w:tcW w:w="3815" w:type="dxa"/>
            <w:tcBorders>
              <w:top w:val="single" w:color="auto" w:sz="4" w:space="0"/>
            </w:tcBorders>
          </w:tcPr>
          <w:p w:rsidR="001D2EE7" w:rsidP="005370D0" w:rsidRDefault="001D2EE7" w14:paraId="29ECEB06" w14:textId="37945424">
            <w:pPr>
              <w:rPr>
                <w:rFonts w:asciiTheme="minorHAnsi" w:hAnsiTheme="minorHAnsi"/>
              </w:rPr>
            </w:pPr>
          </w:p>
        </w:tc>
      </w:tr>
      <w:tr w:rsidR="001D2EE7" w:rsidTr="00A05B9F" w14:paraId="2BC00547" w14:textId="77777777">
        <w:tc>
          <w:tcPr>
            <w:tcW w:w="5245" w:type="dxa"/>
            <w:tcBorders>
              <w:top w:val="single" w:color="auto" w:sz="4" w:space="0"/>
            </w:tcBorders>
            <w:vAlign w:val="center"/>
          </w:tcPr>
          <w:p w:rsidRPr="00536DD7" w:rsidR="00FC1C3A" w:rsidP="00A05B9F" w:rsidRDefault="00FC1C3A" w14:paraId="2021963F" w14:textId="35CC696D">
            <w:pPr>
              <w:pStyle w:val="Paragraphedeliste"/>
              <w:numPr>
                <w:ilvl w:val="0"/>
                <w:numId w:val="4"/>
              </w:numPr>
              <w:ind w:left="316"/>
              <w:rPr>
                <w:rFonts w:asciiTheme="minorHAnsi" w:hAnsiTheme="minorHAnsi"/>
              </w:rPr>
            </w:pPr>
            <w:r w:rsidRPr="004F3D29">
              <w:rPr>
                <w:rFonts w:asciiTheme="minorHAnsi" w:hAnsiTheme="minorHAnsi"/>
              </w:rPr>
              <w:t xml:space="preserve">La </w:t>
            </w:r>
            <w:r>
              <w:rPr>
                <w:rFonts w:asciiTheme="minorHAnsi" w:hAnsiTheme="minorHAnsi"/>
              </w:rPr>
              <w:t xml:space="preserve">quatrième et </w:t>
            </w:r>
            <w:r w:rsidRPr="004F3D29">
              <w:rPr>
                <w:rFonts w:asciiTheme="minorHAnsi" w:hAnsiTheme="minorHAnsi"/>
              </w:rPr>
              <w:t>dernière diode indique la charge de la batterie :</w:t>
            </w:r>
          </w:p>
        </w:tc>
        <w:tc>
          <w:tcPr>
            <w:tcW w:w="3815" w:type="dxa"/>
            <w:tcBorders>
              <w:top w:val="single" w:color="auto" w:sz="4" w:space="0"/>
            </w:tcBorders>
          </w:tcPr>
          <w:p w:rsidR="001D2EE7" w:rsidP="005370D0" w:rsidRDefault="001D2EE7" w14:paraId="438DA356" w14:textId="000F59B3">
            <w:pPr>
              <w:rPr>
                <w:rFonts w:asciiTheme="minorHAnsi" w:hAnsiTheme="minorHAnsi"/>
              </w:rPr>
            </w:pPr>
          </w:p>
        </w:tc>
      </w:tr>
      <w:tr w:rsidR="00A05B9F" w:rsidTr="00A05B9F" w14:paraId="3D3C427B" w14:textId="77777777">
        <w:tc>
          <w:tcPr>
            <w:tcW w:w="5245" w:type="dxa"/>
            <w:vAlign w:val="center"/>
          </w:tcPr>
          <w:p w:rsidRPr="00A05B9F" w:rsidR="00A05B9F" w:rsidP="00A05B9F" w:rsidRDefault="00A05B9F" w14:paraId="40C9B19F" w14:textId="1D6AC0C9">
            <w:pPr>
              <w:pStyle w:val="Paragraphedeliste"/>
              <w:numPr>
                <w:ilvl w:val="1"/>
                <w:numId w:val="4"/>
              </w:numPr>
              <w:ind w:left="747"/>
              <w:rPr>
                <w:rFonts w:asciiTheme="minorHAnsi" w:hAnsiTheme="minorHAnsi"/>
              </w:rPr>
            </w:pPr>
            <w:r w:rsidRPr="00FC1C3A">
              <w:rPr>
                <w:rFonts w:asciiTheme="minorHAnsi" w:hAnsiTheme="minorHAnsi"/>
              </w:rPr>
              <w:t xml:space="preserve">Si elle est </w:t>
            </w:r>
            <w:r w:rsidRPr="00FC1C3A">
              <w:rPr>
                <w:rFonts w:asciiTheme="minorHAnsi" w:hAnsiTheme="minorHAnsi"/>
                <w:highlight w:val="red"/>
              </w:rPr>
              <w:t>ROUGE</w:t>
            </w:r>
            <w:r w:rsidRPr="00FC1C3A">
              <w:rPr>
                <w:rFonts w:asciiTheme="minorHAnsi" w:hAnsiTheme="minorHAnsi"/>
              </w:rPr>
              <w:t>, charger la batterie jusqu’à ce que la dernière diode passe du rouge au vert sachant qu’il faut 8 heures de charge maximum. Puis déconnectez le NEMO après l’avoir chargé complètement.</w:t>
            </w:r>
          </w:p>
        </w:tc>
        <w:tc>
          <w:tcPr>
            <w:tcW w:w="3815" w:type="dxa"/>
          </w:tcPr>
          <w:p w:rsidR="00A05B9F" w:rsidP="005370D0" w:rsidRDefault="00A05B9F" w14:paraId="70E92EF9" w14:textId="77777777">
            <w:pPr>
              <w:rPr>
                <w:highlight w:val="yellow"/>
              </w:rPr>
            </w:pPr>
            <w:r>
              <w:rPr>
                <w:noProof/>
                <w:lang w:eastAsia="zh-CN"/>
              </w:rPr>
              <w:drawing>
                <wp:inline distT="0" distB="0" distL="0" distR="0" wp14:anchorId="33984014" wp14:editId="2118E5AC">
                  <wp:extent cx="1997435" cy="2662733"/>
                  <wp:effectExtent l="0" t="0" r="3175" b="4445"/>
                  <wp:docPr id="4" name="Image 4" descr="Une image contenant texte, fermer,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fermer, lumièr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6143" cy="2674341"/>
                          </a:xfrm>
                          <a:prstGeom prst="rect">
                            <a:avLst/>
                          </a:prstGeom>
                        </pic:spPr>
                      </pic:pic>
                    </a:graphicData>
                  </a:graphic>
                </wp:inline>
              </w:drawing>
            </w:r>
          </w:p>
          <w:p w:rsidRPr="00597DFB" w:rsidR="00A05B9F" w:rsidP="005370D0" w:rsidRDefault="00A05B9F" w14:paraId="14AFF44F" w14:textId="68110B3E">
            <w:pPr>
              <w:rPr>
                <w:highlight w:val="yellow"/>
              </w:rPr>
            </w:pPr>
          </w:p>
        </w:tc>
      </w:tr>
      <w:tr w:rsidR="00A05B9F" w:rsidTr="00A05B9F" w14:paraId="0FD02A8A" w14:textId="77777777">
        <w:tc>
          <w:tcPr>
            <w:tcW w:w="5245" w:type="dxa"/>
            <w:vAlign w:val="center"/>
          </w:tcPr>
          <w:p w:rsidRPr="00FC1C3A" w:rsidR="00A05B9F" w:rsidP="00A05B9F" w:rsidRDefault="00A05B9F" w14:paraId="0A9939A8" w14:textId="0BCB4F44">
            <w:pPr>
              <w:pStyle w:val="Paragraphedeliste"/>
              <w:numPr>
                <w:ilvl w:val="1"/>
                <w:numId w:val="4"/>
              </w:numPr>
              <w:ind w:left="747"/>
              <w:rPr>
                <w:rFonts w:asciiTheme="minorHAnsi" w:hAnsiTheme="minorHAnsi"/>
              </w:rPr>
            </w:pPr>
            <w:r w:rsidRPr="00A05B9F">
              <w:rPr>
                <w:rFonts w:asciiTheme="minorHAnsi" w:hAnsiTheme="minorHAnsi"/>
              </w:rPr>
              <w:lastRenderedPageBreak/>
              <w:t xml:space="preserve">Si elle est </w:t>
            </w:r>
            <w:r w:rsidRPr="008C6333">
              <w:rPr>
                <w:rFonts w:asciiTheme="minorHAnsi" w:hAnsiTheme="minorHAnsi"/>
                <w:highlight w:val="green"/>
              </w:rPr>
              <w:t>VERTE</w:t>
            </w:r>
            <w:r w:rsidRPr="00A05B9F">
              <w:rPr>
                <w:rFonts w:asciiTheme="minorHAnsi" w:hAnsiTheme="minorHAnsi"/>
              </w:rPr>
              <w:t>, la batterie est complètement chargée. Vous pouvez déconnecter le NEMO du secteur.</w:t>
            </w:r>
          </w:p>
        </w:tc>
        <w:tc>
          <w:tcPr>
            <w:tcW w:w="3815" w:type="dxa"/>
          </w:tcPr>
          <w:p w:rsidRPr="00597DFB" w:rsidR="00A05B9F" w:rsidP="005370D0" w:rsidRDefault="00A05B9F" w14:paraId="33459775" w14:textId="3111B1B3">
            <w:pPr>
              <w:rPr>
                <w:highlight w:val="yellow"/>
              </w:rPr>
            </w:pPr>
            <w:r>
              <w:rPr>
                <w:noProof/>
                <w:lang w:eastAsia="zh-CN"/>
              </w:rPr>
              <w:drawing>
                <wp:inline distT="0" distB="0" distL="0" distR="0" wp14:anchorId="0EDADF0C" wp14:editId="736523F2">
                  <wp:extent cx="1991838" cy="2654833"/>
                  <wp:effectExtent l="0" t="0" r="8890" b="0"/>
                  <wp:docPr id="6" name="Image 6" descr="Une image contenant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vert&#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6504" cy="2661052"/>
                          </a:xfrm>
                          <a:prstGeom prst="rect">
                            <a:avLst/>
                          </a:prstGeom>
                        </pic:spPr>
                      </pic:pic>
                    </a:graphicData>
                  </a:graphic>
                </wp:inline>
              </w:drawing>
            </w:r>
          </w:p>
        </w:tc>
      </w:tr>
      <w:tr w:rsidR="00A05B9F" w:rsidTr="00A05B9F" w14:paraId="76F6AFA8" w14:textId="77777777">
        <w:tc>
          <w:tcPr>
            <w:tcW w:w="5245" w:type="dxa"/>
            <w:tcBorders>
              <w:bottom w:val="single" w:color="auto" w:sz="4" w:space="0"/>
            </w:tcBorders>
            <w:vAlign w:val="center"/>
          </w:tcPr>
          <w:p w:rsidRPr="00A05B9F" w:rsidR="00A05B9F" w:rsidP="00A05B9F" w:rsidRDefault="00A05B9F" w14:paraId="2D8ECE64" w14:textId="5376205D">
            <w:pPr>
              <w:pStyle w:val="Paragraphedeliste"/>
              <w:numPr>
                <w:ilvl w:val="1"/>
                <w:numId w:val="4"/>
              </w:numPr>
              <w:ind w:left="747"/>
              <w:rPr>
                <w:rFonts w:asciiTheme="minorHAnsi" w:hAnsiTheme="minorHAnsi"/>
              </w:rPr>
            </w:pPr>
            <w:r w:rsidRPr="00A05B9F">
              <w:rPr>
                <w:rFonts w:asciiTheme="minorHAnsi" w:hAnsiTheme="minorHAnsi"/>
              </w:rPr>
              <w:t>•</w:t>
            </w:r>
            <w:r w:rsidRPr="00A05B9F">
              <w:rPr>
                <w:rFonts w:asciiTheme="minorHAnsi" w:hAnsiTheme="minorHAnsi"/>
              </w:rPr>
              <w:tab/>
            </w:r>
            <w:r w:rsidRPr="00A05B9F">
              <w:rPr>
                <w:rFonts w:asciiTheme="minorHAnsi" w:hAnsiTheme="minorHAnsi"/>
              </w:rPr>
              <w:t xml:space="preserve">Si elle est </w:t>
            </w:r>
            <w:r w:rsidRPr="008C6333">
              <w:rPr>
                <w:rFonts w:asciiTheme="minorHAnsi" w:hAnsiTheme="minorHAnsi"/>
                <w:shd w:val="clear" w:color="auto" w:fill="FFC000"/>
              </w:rPr>
              <w:t>ORANGE</w:t>
            </w:r>
            <w:r w:rsidRPr="00A05B9F">
              <w:rPr>
                <w:rFonts w:asciiTheme="minorHAnsi" w:hAnsiTheme="minorHAnsi"/>
              </w:rPr>
              <w:t xml:space="preserve">, débrancher puis rebrancher le câble pour continuer la charge. La diode redevient rouge et continuer de charger jusqu’à ce que la diode devienne verte (8 heures maximum). </w:t>
            </w:r>
          </w:p>
        </w:tc>
        <w:tc>
          <w:tcPr>
            <w:tcW w:w="3815" w:type="dxa"/>
            <w:tcBorders>
              <w:bottom w:val="single" w:color="auto" w:sz="4" w:space="0"/>
            </w:tcBorders>
          </w:tcPr>
          <w:p w:rsidRPr="00597DFB" w:rsidR="00A05B9F" w:rsidP="005370D0" w:rsidRDefault="00A05B9F" w14:paraId="5A909025" w14:textId="77777777">
            <w:pPr>
              <w:rPr>
                <w:highlight w:val="yellow"/>
              </w:rPr>
            </w:pPr>
          </w:p>
        </w:tc>
      </w:tr>
    </w:tbl>
    <w:p w:rsidR="00824D05" w:rsidP="00266910" w:rsidRDefault="00824D05" w14:paraId="06BA1DCE" w14:textId="77777777">
      <w:pPr>
        <w:rPr>
          <w:highlight w:val="magenta"/>
        </w:rPr>
      </w:pPr>
    </w:p>
    <w:p w:rsidR="007E0001" w:rsidP="007E0001" w:rsidRDefault="007E0001" w14:paraId="35EAD8C7" w14:textId="7576F41E">
      <w:pPr>
        <w:pStyle w:val="Titre2"/>
      </w:pPr>
      <w:bookmarkStart w:name="_Toc116983386" w:id="25"/>
      <w:r w:rsidRPr="00CF289B">
        <w:t>Calibration du capteur CO</w:t>
      </w:r>
      <w:r w:rsidRPr="00CF289B">
        <w:rPr>
          <w:vertAlign w:val="subscript"/>
        </w:rPr>
        <w:t>2</w:t>
      </w:r>
      <w:r w:rsidRPr="00CF289B" w:rsidR="00316F50">
        <w:rPr>
          <w:vertAlign w:val="subscript"/>
        </w:rPr>
        <w:t xml:space="preserve"> </w:t>
      </w:r>
      <w:r w:rsidR="00DA1563">
        <w:t>avant chaque enquête</w:t>
      </w:r>
      <w:bookmarkEnd w:id="25"/>
    </w:p>
    <w:p w:rsidR="00DA1563" w:rsidP="00DA1563" w:rsidRDefault="0040051B" w14:paraId="49B2AC3B" w14:textId="3F4DFAA4">
      <w:r>
        <w:t>Il est préconisé de calibrer le capteur CO</w:t>
      </w:r>
      <w:r w:rsidRPr="0040051B">
        <w:rPr>
          <w:vertAlign w:val="subscript"/>
        </w:rPr>
        <w:t>2</w:t>
      </w:r>
      <w:r>
        <w:t xml:space="preserve"> </w:t>
      </w:r>
      <w:r w:rsidR="001D582E">
        <w:t>avant chaque enquête</w:t>
      </w:r>
      <w:r>
        <w:t xml:space="preserve"> </w:t>
      </w:r>
      <w:r w:rsidR="001D582E">
        <w:t xml:space="preserve">en suivant les étapes </w:t>
      </w:r>
      <w:r w:rsidR="00AF0470">
        <w:t>ci-après :</w:t>
      </w:r>
    </w:p>
    <w:p w:rsidR="000B06E7" w:rsidP="00DA1563" w:rsidRDefault="000B06E7" w14:paraId="5F5FA986"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45"/>
        <w:gridCol w:w="3815"/>
      </w:tblGrid>
      <w:tr w:rsidRPr="00AD3A6C" w:rsidR="00C120B0" w:rsidTr="005370D0" w14:paraId="2E041762" w14:textId="77777777">
        <w:tc>
          <w:tcPr>
            <w:tcW w:w="5245" w:type="dxa"/>
            <w:vMerge w:val="restart"/>
          </w:tcPr>
          <w:p w:rsidRPr="00AD3A6C" w:rsidR="00C120B0" w:rsidP="005370D0" w:rsidRDefault="00C120B0" w14:paraId="27BFC189" w14:textId="77777777">
            <w:pPr>
              <w:jc w:val="center"/>
              <w:rPr>
                <w:rFonts w:asciiTheme="minorHAnsi" w:hAnsiTheme="minorHAnsi"/>
                <w:b/>
                <w:bCs/>
              </w:rPr>
            </w:pPr>
            <w:r w:rsidRPr="00AD3A6C">
              <w:rPr>
                <w:rFonts w:asciiTheme="minorHAnsi" w:hAnsiTheme="minorHAnsi"/>
                <w:b/>
                <w:bCs/>
              </w:rPr>
              <w:t>Etapes</w:t>
            </w:r>
          </w:p>
        </w:tc>
        <w:tc>
          <w:tcPr>
            <w:tcW w:w="3815" w:type="dxa"/>
          </w:tcPr>
          <w:p w:rsidRPr="00AD3A6C" w:rsidR="00C120B0" w:rsidP="005370D0" w:rsidRDefault="00C120B0" w14:paraId="02706CA1" w14:textId="77777777">
            <w:pPr>
              <w:jc w:val="center"/>
              <w:rPr>
                <w:rFonts w:asciiTheme="minorHAnsi" w:hAnsiTheme="minorHAnsi"/>
                <w:b/>
                <w:bCs/>
              </w:rPr>
            </w:pPr>
            <w:r w:rsidRPr="00AD3A6C">
              <w:rPr>
                <w:rFonts w:asciiTheme="minorHAnsi" w:hAnsiTheme="minorHAnsi"/>
                <w:b/>
                <w:bCs/>
              </w:rPr>
              <w:t>Illustrations</w:t>
            </w:r>
          </w:p>
        </w:tc>
      </w:tr>
      <w:tr w:rsidR="00C120B0" w:rsidTr="005370D0" w14:paraId="6F44FFDE" w14:textId="77777777">
        <w:tc>
          <w:tcPr>
            <w:tcW w:w="5245" w:type="dxa"/>
            <w:vMerge/>
            <w:tcBorders>
              <w:bottom w:val="single" w:color="auto" w:sz="4" w:space="0"/>
            </w:tcBorders>
          </w:tcPr>
          <w:p w:rsidR="00C120B0" w:rsidP="005370D0" w:rsidRDefault="00C120B0" w14:paraId="6E01DB99" w14:textId="77777777">
            <w:pPr>
              <w:rPr>
                <w:rFonts w:asciiTheme="minorHAnsi" w:hAnsiTheme="minorHAnsi"/>
              </w:rPr>
            </w:pPr>
          </w:p>
        </w:tc>
        <w:tc>
          <w:tcPr>
            <w:tcW w:w="3815" w:type="dxa"/>
            <w:tcBorders>
              <w:bottom w:val="single" w:color="auto" w:sz="4" w:space="0"/>
            </w:tcBorders>
          </w:tcPr>
          <w:p w:rsidRPr="00AD3A6C" w:rsidR="00C120B0" w:rsidP="005370D0" w:rsidRDefault="00C120B0" w14:paraId="58527AFC" w14:textId="77777777">
            <w:pPr>
              <w:rPr>
                <w:rFonts w:asciiTheme="minorHAnsi" w:hAnsiTheme="minorHAnsi"/>
                <w:b/>
                <w:bCs/>
                <w:color w:val="FF0000"/>
                <w:sz w:val="16"/>
                <w:szCs w:val="16"/>
              </w:rPr>
            </w:pPr>
          </w:p>
        </w:tc>
      </w:tr>
      <w:tr w:rsidR="00C120B0" w:rsidTr="005B5333" w14:paraId="25BEECE3" w14:textId="77777777">
        <w:tc>
          <w:tcPr>
            <w:tcW w:w="5245" w:type="dxa"/>
            <w:tcBorders>
              <w:top w:val="single" w:color="auto" w:sz="4" w:space="0"/>
              <w:bottom w:val="single" w:color="auto" w:sz="4" w:space="0"/>
            </w:tcBorders>
            <w:vAlign w:val="center"/>
          </w:tcPr>
          <w:p w:rsidRPr="00AD3A6C" w:rsidR="00C120B0" w:rsidP="00C120B0" w:rsidRDefault="005B5333" w14:paraId="4518DE2F" w14:textId="5C037F76">
            <w:pPr>
              <w:pStyle w:val="Paragraphedeliste"/>
              <w:numPr>
                <w:ilvl w:val="0"/>
                <w:numId w:val="26"/>
              </w:numPr>
              <w:ind w:left="321"/>
              <w:rPr>
                <w:rFonts w:asciiTheme="minorHAnsi" w:hAnsiTheme="minorHAnsi"/>
              </w:rPr>
            </w:pPr>
            <w:r>
              <w:rPr>
                <w:rFonts w:asciiTheme="minorHAnsi" w:hAnsiTheme="minorHAnsi"/>
              </w:rPr>
              <w:t>Mettre l’appareil NEMO en mode hibernation en passant l’aimant (diode ① devient rouge)</w:t>
            </w:r>
          </w:p>
        </w:tc>
        <w:tc>
          <w:tcPr>
            <w:tcW w:w="3815" w:type="dxa"/>
            <w:tcBorders>
              <w:top w:val="single" w:color="auto" w:sz="4" w:space="0"/>
              <w:bottom w:val="single" w:color="auto" w:sz="4" w:space="0"/>
            </w:tcBorders>
          </w:tcPr>
          <w:p w:rsidR="00C120B0" w:rsidP="005370D0" w:rsidRDefault="00C120B0" w14:paraId="661098B3" w14:textId="77777777">
            <w:pPr>
              <w:rPr>
                <w:rFonts w:asciiTheme="minorHAnsi" w:hAnsiTheme="minorHAnsi"/>
              </w:rPr>
            </w:pPr>
          </w:p>
        </w:tc>
      </w:tr>
      <w:tr w:rsidR="005B5333" w:rsidTr="005B5333" w14:paraId="46BEDBCC" w14:textId="77777777">
        <w:tc>
          <w:tcPr>
            <w:tcW w:w="5245" w:type="dxa"/>
            <w:tcBorders>
              <w:top w:val="single" w:color="auto" w:sz="4" w:space="0"/>
              <w:bottom w:val="single" w:color="auto" w:sz="4" w:space="0"/>
            </w:tcBorders>
            <w:vAlign w:val="center"/>
          </w:tcPr>
          <w:p w:rsidR="005B5333" w:rsidP="00C120B0" w:rsidRDefault="005B5333" w14:paraId="344DAC4C" w14:textId="309819EF">
            <w:pPr>
              <w:pStyle w:val="Paragraphedeliste"/>
              <w:numPr>
                <w:ilvl w:val="0"/>
                <w:numId w:val="26"/>
              </w:numPr>
              <w:ind w:left="321"/>
              <w:rPr>
                <w:rFonts w:asciiTheme="minorHAnsi" w:hAnsiTheme="minorHAnsi"/>
              </w:rPr>
            </w:pPr>
            <w:r>
              <w:rPr>
                <w:rFonts w:asciiTheme="minorHAnsi" w:hAnsiTheme="minorHAnsi"/>
              </w:rPr>
              <w:t xml:space="preserve">Se munir du </w:t>
            </w:r>
            <w:r w:rsidR="00B33640">
              <w:rPr>
                <w:rFonts w:asciiTheme="minorHAnsi" w:hAnsiTheme="minorHAnsi"/>
              </w:rPr>
              <w:t>capteur de calibration CO</w:t>
            </w:r>
            <w:r w:rsidRPr="00C344E1" w:rsidR="00B33640">
              <w:rPr>
                <w:rFonts w:asciiTheme="minorHAnsi" w:hAnsiTheme="minorHAnsi"/>
                <w:vertAlign w:val="subscript"/>
              </w:rPr>
              <w:t>2</w:t>
            </w:r>
            <w:r w:rsidR="00B33640">
              <w:rPr>
                <w:rFonts w:asciiTheme="minorHAnsi" w:hAnsiTheme="minorHAnsi"/>
              </w:rPr>
              <w:t xml:space="preserve"> (</w:t>
            </w:r>
            <w:r w:rsidR="007D160F">
              <w:rPr>
                <w:rFonts w:asciiTheme="minorHAnsi" w:hAnsiTheme="minorHAnsi"/>
              </w:rPr>
              <w:t xml:space="preserve">avec le </w:t>
            </w:r>
            <w:r w:rsidRPr="007D160F" w:rsidR="007D160F">
              <w:rPr>
                <w:rFonts w:asciiTheme="minorHAnsi" w:hAnsiTheme="minorHAnsi"/>
              </w:rPr>
              <w:t>monolithe plastique blanc</w:t>
            </w:r>
            <w:r w:rsidR="007D160F">
              <w:rPr>
                <w:rFonts w:asciiTheme="minorHAnsi" w:hAnsiTheme="minorHAnsi"/>
              </w:rPr>
              <w:t>)</w:t>
            </w:r>
          </w:p>
        </w:tc>
        <w:tc>
          <w:tcPr>
            <w:tcW w:w="3815" w:type="dxa"/>
            <w:tcBorders>
              <w:top w:val="single" w:color="auto" w:sz="4" w:space="0"/>
              <w:bottom w:val="single" w:color="auto" w:sz="4" w:space="0"/>
            </w:tcBorders>
          </w:tcPr>
          <w:p w:rsidR="00B33640" w:rsidP="00B33640" w:rsidRDefault="00B33640" w14:paraId="22624070" w14:textId="77777777">
            <w:pPr>
              <w:jc w:val="center"/>
              <w:rPr>
                <w:rFonts w:asciiTheme="minorHAnsi" w:hAnsiTheme="minorHAnsi"/>
                <w:sz w:val="16"/>
                <w:szCs w:val="16"/>
              </w:rPr>
            </w:pPr>
            <w:r w:rsidRPr="009C5975">
              <w:rPr>
                <w:rFonts w:asciiTheme="minorHAnsi" w:hAnsiTheme="minorHAnsi" w:cstheme="minorHAnsi"/>
                <w:noProof/>
                <w:shd w:val="clear" w:color="auto" w:fill="F8F8F8"/>
                <w:lang w:eastAsia="zh-CN"/>
              </w:rPr>
              <w:drawing>
                <wp:inline distT="0" distB="0" distL="0" distR="0" wp14:anchorId="661DB869" wp14:editId="4D6A1059">
                  <wp:extent cx="1319530" cy="44831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9530" cy="448310"/>
                          </a:xfrm>
                          <a:prstGeom prst="rect">
                            <a:avLst/>
                          </a:prstGeom>
                          <a:noFill/>
                          <a:ln>
                            <a:noFill/>
                          </a:ln>
                        </pic:spPr>
                      </pic:pic>
                    </a:graphicData>
                  </a:graphic>
                </wp:inline>
              </w:drawing>
            </w:r>
          </w:p>
          <w:p w:rsidR="005B5333" w:rsidP="00B33640" w:rsidRDefault="00B33640" w14:paraId="22D7AAC4" w14:textId="1C5FCDAE">
            <w:pPr>
              <w:jc w:val="center"/>
              <w:rPr>
                <w:rFonts w:asciiTheme="minorHAnsi" w:hAnsiTheme="minorHAnsi"/>
              </w:rPr>
            </w:pPr>
            <w:r w:rsidRPr="00C90938">
              <w:rPr>
                <w:rFonts w:asciiTheme="minorHAnsi" w:hAnsiTheme="minorHAnsi"/>
                <w:sz w:val="16"/>
                <w:szCs w:val="16"/>
              </w:rPr>
              <w:t>Copyright ETHERA</w:t>
            </w:r>
          </w:p>
        </w:tc>
      </w:tr>
      <w:tr w:rsidR="005B5333" w:rsidTr="005F3FC5" w14:paraId="1A6D765B" w14:textId="77777777">
        <w:tc>
          <w:tcPr>
            <w:tcW w:w="5245" w:type="dxa"/>
            <w:tcBorders>
              <w:top w:val="single" w:color="auto" w:sz="4" w:space="0"/>
              <w:bottom w:val="single" w:color="auto" w:sz="4" w:space="0"/>
            </w:tcBorders>
            <w:vAlign w:val="center"/>
          </w:tcPr>
          <w:p w:rsidR="005B5333" w:rsidP="00C120B0" w:rsidRDefault="005F3FC5" w14:paraId="7ACB1642" w14:textId="606D899F">
            <w:pPr>
              <w:pStyle w:val="Paragraphedeliste"/>
              <w:numPr>
                <w:ilvl w:val="0"/>
                <w:numId w:val="26"/>
              </w:numPr>
              <w:ind w:left="321"/>
              <w:rPr>
                <w:rFonts w:asciiTheme="minorHAnsi" w:hAnsiTheme="minorHAnsi"/>
              </w:rPr>
            </w:pPr>
            <w:r w:rsidRPr="005F3FC5">
              <w:rPr>
                <w:rFonts w:asciiTheme="minorHAnsi" w:hAnsiTheme="minorHAnsi"/>
              </w:rPr>
              <w:t xml:space="preserve">Fixer le capteur sur </w:t>
            </w:r>
            <w:r w:rsidR="00F254B1">
              <w:rPr>
                <w:rFonts w:asciiTheme="minorHAnsi" w:hAnsiTheme="minorHAnsi"/>
              </w:rPr>
              <w:t xml:space="preserve">le </w:t>
            </w:r>
            <w:r w:rsidRPr="005F3FC5">
              <w:rPr>
                <w:rFonts w:asciiTheme="minorHAnsi" w:hAnsiTheme="minorHAnsi"/>
              </w:rPr>
              <w:t>bouchon</w:t>
            </w:r>
            <w:r w:rsidR="00B858EC">
              <w:rPr>
                <w:rFonts w:asciiTheme="minorHAnsi" w:hAnsiTheme="minorHAnsi"/>
              </w:rPr>
              <w:t>.</w:t>
            </w:r>
          </w:p>
        </w:tc>
        <w:tc>
          <w:tcPr>
            <w:tcW w:w="3815" w:type="dxa"/>
            <w:tcBorders>
              <w:top w:val="single" w:color="auto" w:sz="4" w:space="0"/>
              <w:bottom w:val="single" w:color="auto" w:sz="4" w:space="0"/>
            </w:tcBorders>
            <w:vAlign w:val="center"/>
          </w:tcPr>
          <w:p w:rsidR="005B5333" w:rsidP="005F3FC5" w:rsidRDefault="005F3FC5" w14:paraId="607B2416" w14:textId="77777777">
            <w:pPr>
              <w:jc w:val="center"/>
              <w:rPr>
                <w:rFonts w:asciiTheme="minorHAnsi" w:hAnsiTheme="minorHAnsi"/>
              </w:rPr>
            </w:pPr>
            <w:r>
              <w:rPr>
                <w:noProof/>
                <w:lang w:eastAsia="zh-CN"/>
              </w:rPr>
              <w:drawing>
                <wp:inline distT="0" distB="0" distL="0" distR="0" wp14:anchorId="143ACC74" wp14:editId="637FD26D">
                  <wp:extent cx="1947573" cy="14299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r="50776"/>
                          <a:stretch/>
                        </pic:blipFill>
                        <pic:spPr bwMode="auto">
                          <a:xfrm>
                            <a:off x="0" y="0"/>
                            <a:ext cx="1949568" cy="1431440"/>
                          </a:xfrm>
                          <a:prstGeom prst="rect">
                            <a:avLst/>
                          </a:prstGeom>
                          <a:noFill/>
                          <a:ln>
                            <a:noFill/>
                          </a:ln>
                          <a:extLst>
                            <a:ext uri="{53640926-AAD7-44D8-BBD7-CCE9431645EC}">
                              <a14:shadowObscured xmlns:a14="http://schemas.microsoft.com/office/drawing/2010/main"/>
                            </a:ext>
                          </a:extLst>
                        </pic:spPr>
                      </pic:pic>
                    </a:graphicData>
                  </a:graphic>
                </wp:inline>
              </w:drawing>
            </w:r>
          </w:p>
          <w:p w:rsidR="005F3FC5" w:rsidP="005F3FC5" w:rsidRDefault="005F3FC5" w14:paraId="5C21DECE" w14:textId="3BAFE5C9">
            <w:pPr>
              <w:jc w:val="center"/>
              <w:rPr>
                <w:rFonts w:asciiTheme="minorHAnsi" w:hAnsiTheme="minorHAnsi"/>
              </w:rPr>
            </w:pPr>
            <w:r w:rsidRPr="00C90938">
              <w:rPr>
                <w:rFonts w:asciiTheme="minorHAnsi" w:hAnsiTheme="minorHAnsi"/>
                <w:sz w:val="16"/>
                <w:szCs w:val="16"/>
              </w:rPr>
              <w:t>Copyright ETHERA</w:t>
            </w:r>
          </w:p>
        </w:tc>
      </w:tr>
      <w:tr w:rsidR="005B5333" w:rsidTr="005F3FC5" w14:paraId="393D875D" w14:textId="77777777">
        <w:tc>
          <w:tcPr>
            <w:tcW w:w="5245" w:type="dxa"/>
            <w:tcBorders>
              <w:top w:val="single" w:color="auto" w:sz="4" w:space="0"/>
              <w:bottom w:val="single" w:color="auto" w:sz="4" w:space="0"/>
            </w:tcBorders>
            <w:vAlign w:val="center"/>
          </w:tcPr>
          <w:p w:rsidR="005B5333" w:rsidP="00C120B0" w:rsidRDefault="005F3FC5" w14:paraId="03113D22" w14:textId="2FEFC153">
            <w:pPr>
              <w:pStyle w:val="Paragraphedeliste"/>
              <w:numPr>
                <w:ilvl w:val="0"/>
                <w:numId w:val="26"/>
              </w:numPr>
              <w:ind w:left="321"/>
              <w:rPr>
                <w:rFonts w:asciiTheme="minorHAnsi" w:hAnsiTheme="minorHAnsi"/>
              </w:rPr>
            </w:pPr>
            <w:r w:rsidRPr="005F3FC5">
              <w:rPr>
                <w:rFonts w:asciiTheme="minorHAnsi" w:hAnsiTheme="minorHAnsi"/>
              </w:rPr>
              <w:lastRenderedPageBreak/>
              <w:t>Insérer le capteur dans NEMo</w:t>
            </w:r>
            <w:r>
              <w:rPr>
                <w:rFonts w:asciiTheme="minorHAnsi" w:hAnsiTheme="minorHAnsi"/>
              </w:rPr>
              <w:t xml:space="preserve"> </w:t>
            </w:r>
            <w:r w:rsidRPr="005F3FC5">
              <w:rPr>
                <w:rFonts w:asciiTheme="minorHAnsi" w:hAnsiTheme="minorHAnsi"/>
              </w:rPr>
              <w:t>sans forcer. Le</w:t>
            </w:r>
            <w:r>
              <w:rPr>
                <w:rFonts w:asciiTheme="minorHAnsi" w:hAnsiTheme="minorHAnsi"/>
              </w:rPr>
              <w:t xml:space="preserve"> </w:t>
            </w:r>
            <w:r w:rsidRPr="005F3FC5">
              <w:rPr>
                <w:rFonts w:asciiTheme="minorHAnsi" w:hAnsiTheme="minorHAnsi"/>
              </w:rPr>
              <w:t>capteur dispose d’un sens d’insertion</w:t>
            </w:r>
            <w:r>
              <w:rPr>
                <w:rFonts w:asciiTheme="minorHAnsi" w:hAnsiTheme="minorHAnsi"/>
              </w:rPr>
              <w:t xml:space="preserve"> </w:t>
            </w:r>
            <w:r w:rsidRPr="005F3FC5">
              <w:rPr>
                <w:rFonts w:asciiTheme="minorHAnsi" w:hAnsiTheme="minorHAnsi"/>
              </w:rPr>
              <w:t>(carte électronique vers l’extérieur de l’appareil), si celui-ci ne rentre pas facilement, le retourner</w:t>
            </w:r>
          </w:p>
        </w:tc>
        <w:tc>
          <w:tcPr>
            <w:tcW w:w="3815" w:type="dxa"/>
            <w:tcBorders>
              <w:top w:val="single" w:color="auto" w:sz="4" w:space="0"/>
              <w:bottom w:val="single" w:color="auto" w:sz="4" w:space="0"/>
            </w:tcBorders>
            <w:vAlign w:val="center"/>
          </w:tcPr>
          <w:p w:rsidR="005B5333" w:rsidP="005F3FC5" w:rsidRDefault="005F3FC5" w14:paraId="6B367796" w14:textId="77777777">
            <w:pPr>
              <w:jc w:val="center"/>
              <w:rPr>
                <w:rFonts w:asciiTheme="minorHAnsi" w:hAnsiTheme="minorHAnsi"/>
              </w:rPr>
            </w:pPr>
            <w:r>
              <w:rPr>
                <w:noProof/>
                <w:lang w:eastAsia="zh-CN"/>
              </w:rPr>
              <w:drawing>
                <wp:inline distT="0" distB="0" distL="0" distR="0" wp14:anchorId="23F6E2B7" wp14:editId="1F35BB49">
                  <wp:extent cx="1944996" cy="1415332"/>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l="50333"/>
                          <a:stretch/>
                        </pic:blipFill>
                        <pic:spPr bwMode="auto">
                          <a:xfrm>
                            <a:off x="0" y="0"/>
                            <a:ext cx="1949028" cy="1418266"/>
                          </a:xfrm>
                          <a:prstGeom prst="rect">
                            <a:avLst/>
                          </a:prstGeom>
                          <a:noFill/>
                          <a:ln>
                            <a:noFill/>
                          </a:ln>
                          <a:extLst>
                            <a:ext uri="{53640926-AAD7-44D8-BBD7-CCE9431645EC}">
                              <a14:shadowObscured xmlns:a14="http://schemas.microsoft.com/office/drawing/2010/main"/>
                            </a:ext>
                          </a:extLst>
                        </pic:spPr>
                      </pic:pic>
                    </a:graphicData>
                  </a:graphic>
                </wp:inline>
              </w:drawing>
            </w:r>
          </w:p>
          <w:p w:rsidR="005F3FC5" w:rsidP="005F3FC5" w:rsidRDefault="005F3FC5" w14:paraId="4762ED7C" w14:textId="2396B745">
            <w:pPr>
              <w:jc w:val="center"/>
              <w:rPr>
                <w:rFonts w:asciiTheme="minorHAnsi" w:hAnsiTheme="minorHAnsi"/>
              </w:rPr>
            </w:pPr>
            <w:r w:rsidRPr="00C90938">
              <w:rPr>
                <w:rFonts w:asciiTheme="minorHAnsi" w:hAnsiTheme="minorHAnsi"/>
                <w:sz w:val="16"/>
                <w:szCs w:val="16"/>
              </w:rPr>
              <w:t>Copyright ETHERA</w:t>
            </w:r>
          </w:p>
        </w:tc>
      </w:tr>
      <w:tr w:rsidR="005B5333" w:rsidTr="00FE33F2" w14:paraId="027DE819" w14:textId="77777777">
        <w:tc>
          <w:tcPr>
            <w:tcW w:w="5245" w:type="dxa"/>
            <w:tcBorders>
              <w:top w:val="single" w:color="auto" w:sz="4" w:space="0"/>
              <w:bottom w:val="single" w:color="auto" w:sz="4" w:space="0"/>
            </w:tcBorders>
            <w:vAlign w:val="center"/>
          </w:tcPr>
          <w:p w:rsidR="005B5333" w:rsidP="00F254B1" w:rsidRDefault="00FE33F2" w14:paraId="51FE060C" w14:textId="4F025260">
            <w:pPr>
              <w:pStyle w:val="Paragraphedeliste"/>
              <w:numPr>
                <w:ilvl w:val="0"/>
                <w:numId w:val="26"/>
              </w:numPr>
              <w:ind w:left="313"/>
              <w:rPr>
                <w:rFonts w:asciiTheme="minorHAnsi" w:hAnsiTheme="minorHAnsi"/>
              </w:rPr>
            </w:pPr>
            <w:r w:rsidRPr="00FE33F2">
              <w:rPr>
                <w:rFonts w:asciiTheme="minorHAnsi" w:hAnsiTheme="minorHAnsi"/>
              </w:rPr>
              <w:t>Appuyer</w:t>
            </w:r>
            <w:r w:rsidR="00213E70">
              <w:rPr>
                <w:rFonts w:asciiTheme="minorHAnsi" w:hAnsiTheme="minorHAnsi"/>
              </w:rPr>
              <w:t xml:space="preserve"> brièvement et sans forcer</w:t>
            </w:r>
            <w:r w:rsidRPr="00FE33F2">
              <w:rPr>
                <w:rFonts w:asciiTheme="minorHAnsi" w:hAnsiTheme="minorHAnsi"/>
              </w:rPr>
              <w:t xml:space="preserve"> sur le bouton RESET à l’aide d’une tige fine (outil d’extraction de SIM, trombone...).</w:t>
            </w:r>
          </w:p>
        </w:tc>
        <w:tc>
          <w:tcPr>
            <w:tcW w:w="3815" w:type="dxa"/>
            <w:tcBorders>
              <w:top w:val="single" w:color="auto" w:sz="4" w:space="0"/>
              <w:bottom w:val="single" w:color="auto" w:sz="4" w:space="0"/>
            </w:tcBorders>
            <w:vAlign w:val="center"/>
          </w:tcPr>
          <w:p w:rsidR="005B5333" w:rsidP="00FE33F2" w:rsidRDefault="00FE33F2" w14:paraId="3E8278F0" w14:textId="77777777">
            <w:pPr>
              <w:jc w:val="center"/>
              <w:rPr>
                <w:rFonts w:asciiTheme="minorHAnsi" w:hAnsiTheme="minorHAnsi"/>
              </w:rPr>
            </w:pPr>
            <w:r w:rsidRPr="009C5975">
              <w:rPr>
                <w:rFonts w:asciiTheme="minorHAnsi" w:hAnsiTheme="minorHAnsi" w:cstheme="minorHAnsi"/>
                <w:noProof/>
                <w:shd w:val="clear" w:color="auto" w:fill="F8F8F8"/>
                <w:lang w:eastAsia="zh-CN"/>
              </w:rPr>
              <w:drawing>
                <wp:inline distT="0" distB="0" distL="0" distR="0" wp14:anchorId="75F45780" wp14:editId="2FCC1008">
                  <wp:extent cx="1669774" cy="1357718"/>
                  <wp:effectExtent l="0" t="0" r="698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2546" cy="1359972"/>
                          </a:xfrm>
                          <a:prstGeom prst="rect">
                            <a:avLst/>
                          </a:prstGeom>
                          <a:noFill/>
                          <a:ln>
                            <a:noFill/>
                          </a:ln>
                        </pic:spPr>
                      </pic:pic>
                    </a:graphicData>
                  </a:graphic>
                </wp:inline>
              </w:drawing>
            </w:r>
          </w:p>
          <w:p w:rsidR="00FE33F2" w:rsidP="00FE33F2" w:rsidRDefault="00FE33F2" w14:paraId="193ADEB1" w14:textId="02543D7C">
            <w:pPr>
              <w:jc w:val="center"/>
              <w:rPr>
                <w:rFonts w:asciiTheme="minorHAnsi" w:hAnsiTheme="minorHAnsi"/>
              </w:rPr>
            </w:pPr>
            <w:r w:rsidRPr="00C90938">
              <w:rPr>
                <w:rFonts w:asciiTheme="minorHAnsi" w:hAnsiTheme="minorHAnsi"/>
                <w:sz w:val="16"/>
                <w:szCs w:val="16"/>
              </w:rPr>
              <w:t>Copyright ETHERA</w:t>
            </w:r>
          </w:p>
        </w:tc>
      </w:tr>
      <w:tr w:rsidR="00607C68" w:rsidTr="00FA746C" w14:paraId="5F44435B" w14:textId="77777777">
        <w:tc>
          <w:tcPr>
            <w:tcW w:w="9060" w:type="dxa"/>
            <w:gridSpan w:val="2"/>
            <w:tcBorders>
              <w:top w:val="single" w:color="auto" w:sz="4" w:space="0"/>
              <w:bottom w:val="single" w:color="auto" w:sz="4" w:space="0"/>
            </w:tcBorders>
            <w:vAlign w:val="center"/>
          </w:tcPr>
          <w:p w:rsidRPr="00607C68" w:rsidR="00607C68" w:rsidP="00607C68" w:rsidRDefault="00607C68" w14:paraId="35B0EB6B" w14:textId="2DD34BE7">
            <w:pPr>
              <w:pStyle w:val="Paragraphedeliste"/>
              <w:numPr>
                <w:ilvl w:val="0"/>
                <w:numId w:val="26"/>
              </w:numPr>
              <w:ind w:left="313"/>
              <w:rPr>
                <w:rFonts w:asciiTheme="minorHAnsi" w:hAnsiTheme="minorHAnsi"/>
              </w:rPr>
            </w:pPr>
            <w:r w:rsidRPr="00607C68">
              <w:rPr>
                <w:rFonts w:asciiTheme="minorHAnsi" w:hAnsiTheme="minorHAnsi"/>
              </w:rPr>
              <w:t>Attendre une dizaine de secondes que la diode de mode ① clignote de façon régulière avec une alternance vert/rouge puis retirer immédiatement le badge de calage CO</w:t>
            </w:r>
            <w:r w:rsidRPr="00233614">
              <w:rPr>
                <w:rFonts w:asciiTheme="minorHAnsi" w:hAnsiTheme="minorHAnsi"/>
                <w:vertAlign w:val="subscript"/>
              </w:rPr>
              <w:t>2</w:t>
            </w:r>
            <w:r w:rsidRPr="00607C68">
              <w:rPr>
                <w:rFonts w:asciiTheme="minorHAnsi" w:hAnsiTheme="minorHAnsi"/>
              </w:rPr>
              <w:t xml:space="preserve"> et le ranger dans son étui.</w:t>
            </w:r>
          </w:p>
        </w:tc>
      </w:tr>
      <w:tr w:rsidR="00607C68" w:rsidTr="00335981" w14:paraId="484C3283" w14:textId="77777777">
        <w:tc>
          <w:tcPr>
            <w:tcW w:w="9060" w:type="dxa"/>
            <w:gridSpan w:val="2"/>
            <w:tcBorders>
              <w:top w:val="single" w:color="auto" w:sz="4" w:space="0"/>
              <w:bottom w:val="single" w:color="auto" w:sz="4" w:space="0"/>
            </w:tcBorders>
            <w:vAlign w:val="center"/>
          </w:tcPr>
          <w:p w:rsidRPr="00607C68" w:rsidR="00607C68" w:rsidP="00607C68" w:rsidRDefault="00607C68" w14:paraId="1110B068" w14:textId="6F654DB8">
            <w:pPr>
              <w:pStyle w:val="Paragraphedeliste"/>
              <w:numPr>
                <w:ilvl w:val="0"/>
                <w:numId w:val="26"/>
              </w:numPr>
              <w:ind w:left="313"/>
              <w:rPr>
                <w:rFonts w:asciiTheme="minorHAnsi" w:hAnsiTheme="minorHAnsi"/>
              </w:rPr>
            </w:pPr>
            <w:r w:rsidRPr="00607C68">
              <w:rPr>
                <w:rFonts w:asciiTheme="minorHAnsi" w:hAnsiTheme="minorHAnsi"/>
              </w:rPr>
              <w:t xml:space="preserve">Mettre </w:t>
            </w:r>
            <w:r w:rsidR="00233614">
              <w:rPr>
                <w:rFonts w:asciiTheme="minorHAnsi" w:hAnsiTheme="minorHAnsi"/>
              </w:rPr>
              <w:t xml:space="preserve">l’appareil </w:t>
            </w:r>
            <w:r w:rsidRPr="00607C68">
              <w:rPr>
                <w:rFonts w:asciiTheme="minorHAnsi" w:hAnsiTheme="minorHAnsi"/>
              </w:rPr>
              <w:t>NEMo à l’extérieur en évitant les zones potentiellement polluées en CO</w:t>
            </w:r>
            <w:r w:rsidRPr="00233614">
              <w:rPr>
                <w:rFonts w:asciiTheme="minorHAnsi" w:hAnsiTheme="minorHAnsi"/>
                <w:vertAlign w:val="subscript"/>
              </w:rPr>
              <w:t>2</w:t>
            </w:r>
            <w:r w:rsidRPr="00607C68">
              <w:rPr>
                <w:rFonts w:asciiTheme="minorHAnsi" w:hAnsiTheme="minorHAnsi"/>
              </w:rPr>
              <w:t xml:space="preserve"> (bord de route...) et à l’abri de la lumière directe du soleil et/ou de la pluie. Eviter également les moments de la journée où l’humidité extérieure est importante (début de matinée notamment).</w:t>
            </w:r>
          </w:p>
        </w:tc>
      </w:tr>
      <w:tr w:rsidR="00607C68" w:rsidTr="00B94CEE" w14:paraId="7EE1E999" w14:textId="77777777">
        <w:tc>
          <w:tcPr>
            <w:tcW w:w="9060" w:type="dxa"/>
            <w:gridSpan w:val="2"/>
            <w:tcBorders>
              <w:top w:val="single" w:color="auto" w:sz="4" w:space="0"/>
              <w:bottom w:val="single" w:color="auto" w:sz="4" w:space="0"/>
            </w:tcBorders>
            <w:vAlign w:val="center"/>
          </w:tcPr>
          <w:p w:rsidRPr="00607C68" w:rsidR="00607C68" w:rsidP="00607C68" w:rsidRDefault="00607C68" w14:paraId="764CE45E" w14:textId="3003B113">
            <w:pPr>
              <w:pStyle w:val="Paragraphedeliste"/>
              <w:numPr>
                <w:ilvl w:val="0"/>
                <w:numId w:val="26"/>
              </w:numPr>
              <w:ind w:left="313"/>
              <w:rPr>
                <w:rFonts w:asciiTheme="minorHAnsi" w:hAnsiTheme="minorHAnsi"/>
              </w:rPr>
            </w:pPr>
            <w:r w:rsidRPr="00607C68">
              <w:rPr>
                <w:rFonts w:asciiTheme="minorHAnsi" w:hAnsiTheme="minorHAnsi"/>
              </w:rPr>
              <w:t xml:space="preserve">Laisser </w:t>
            </w:r>
            <w:r w:rsidR="00233614">
              <w:rPr>
                <w:rFonts w:asciiTheme="minorHAnsi" w:hAnsiTheme="minorHAnsi"/>
              </w:rPr>
              <w:t xml:space="preserve">l’appareil </w:t>
            </w:r>
            <w:r w:rsidRPr="00607C68">
              <w:rPr>
                <w:rFonts w:asciiTheme="minorHAnsi" w:hAnsiTheme="minorHAnsi"/>
              </w:rPr>
              <w:t>NEMo en place jusqu’à ce que les diodes arrêtent de clignoter (30 min à 1h).</w:t>
            </w:r>
          </w:p>
        </w:tc>
      </w:tr>
      <w:tr w:rsidR="005B5333" w:rsidTr="005370D0" w14:paraId="15B68CE9" w14:textId="77777777">
        <w:tc>
          <w:tcPr>
            <w:tcW w:w="5245" w:type="dxa"/>
            <w:tcBorders>
              <w:top w:val="single" w:color="auto" w:sz="4" w:space="0"/>
            </w:tcBorders>
            <w:vAlign w:val="center"/>
          </w:tcPr>
          <w:p w:rsidRPr="00F254B1" w:rsidR="005B5333" w:rsidP="00F254B1" w:rsidRDefault="00F254B1" w14:paraId="7D294717" w14:textId="18ACE764">
            <w:pPr>
              <w:pStyle w:val="Paragraphedeliste"/>
              <w:numPr>
                <w:ilvl w:val="0"/>
                <w:numId w:val="26"/>
              </w:numPr>
              <w:ind w:left="313"/>
              <w:rPr>
                <w:rFonts w:asciiTheme="minorHAnsi" w:hAnsiTheme="minorHAnsi"/>
              </w:rPr>
            </w:pPr>
            <w:r w:rsidRPr="00FE33F2">
              <w:rPr>
                <w:rFonts w:asciiTheme="minorHAnsi" w:hAnsiTheme="minorHAnsi"/>
              </w:rPr>
              <w:t xml:space="preserve">Rentrer </w:t>
            </w:r>
            <w:r w:rsidR="00233614">
              <w:rPr>
                <w:rFonts w:asciiTheme="minorHAnsi" w:hAnsiTheme="minorHAnsi"/>
              </w:rPr>
              <w:t xml:space="preserve">l’appareil </w:t>
            </w:r>
            <w:r w:rsidRPr="00FE33F2">
              <w:rPr>
                <w:rFonts w:asciiTheme="minorHAnsi" w:hAnsiTheme="minorHAnsi"/>
              </w:rPr>
              <w:t>NEMo à l’intérieur</w:t>
            </w:r>
          </w:p>
        </w:tc>
        <w:tc>
          <w:tcPr>
            <w:tcW w:w="3815" w:type="dxa"/>
            <w:tcBorders>
              <w:top w:val="single" w:color="auto" w:sz="4" w:space="0"/>
            </w:tcBorders>
          </w:tcPr>
          <w:p w:rsidR="005B5333" w:rsidP="005370D0" w:rsidRDefault="005B5333" w14:paraId="33992894" w14:textId="77777777">
            <w:pPr>
              <w:rPr>
                <w:rFonts w:asciiTheme="minorHAnsi" w:hAnsiTheme="minorHAnsi"/>
              </w:rPr>
            </w:pPr>
          </w:p>
        </w:tc>
      </w:tr>
    </w:tbl>
    <w:p w:rsidR="007E0001" w:rsidP="007E0001" w:rsidRDefault="007E0001" w14:paraId="2387EE1F" w14:textId="25071939">
      <w:pPr>
        <w:pStyle w:val="Titre2"/>
      </w:pPr>
      <w:bookmarkStart w:name="_Toc116983387" w:id="26"/>
      <w:r w:rsidRPr="00434FB9">
        <w:t>Calibration du capteur formaldéhyde</w:t>
      </w:r>
      <w:r w:rsidRPr="00434FB9" w:rsidR="00316F50">
        <w:t xml:space="preserve"> </w:t>
      </w:r>
      <w:r w:rsidR="0041279A">
        <w:t>avant chaque enquête</w:t>
      </w:r>
      <w:bookmarkEnd w:id="26"/>
    </w:p>
    <w:p w:rsidRPr="0041279A" w:rsidR="0041279A" w:rsidP="0041279A" w:rsidRDefault="0041279A" w14:paraId="76C58B34" w14:textId="55168837">
      <w:r>
        <w:t>Il est préconisé de calibrer le capteur Formaldéhyde avant chaque enquête</w:t>
      </w:r>
      <w:r w:rsidR="00233614">
        <w:t xml:space="preserve"> en suivant les étapes ci-après :</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45"/>
        <w:gridCol w:w="3815"/>
      </w:tblGrid>
      <w:tr w:rsidRPr="00AD3A6C" w:rsidR="00607C68" w:rsidTr="005370D0" w14:paraId="7B397BCB" w14:textId="77777777">
        <w:tc>
          <w:tcPr>
            <w:tcW w:w="5245" w:type="dxa"/>
            <w:vMerge w:val="restart"/>
          </w:tcPr>
          <w:p w:rsidRPr="00AD3A6C" w:rsidR="00607C68" w:rsidP="005370D0" w:rsidRDefault="00607C68" w14:paraId="38EEEB0A" w14:textId="77777777">
            <w:pPr>
              <w:jc w:val="center"/>
              <w:rPr>
                <w:rFonts w:asciiTheme="minorHAnsi" w:hAnsiTheme="minorHAnsi"/>
                <w:b/>
                <w:bCs/>
              </w:rPr>
            </w:pPr>
            <w:r w:rsidRPr="00AD3A6C">
              <w:rPr>
                <w:rFonts w:asciiTheme="minorHAnsi" w:hAnsiTheme="minorHAnsi"/>
                <w:b/>
                <w:bCs/>
              </w:rPr>
              <w:t>Etapes</w:t>
            </w:r>
          </w:p>
        </w:tc>
        <w:tc>
          <w:tcPr>
            <w:tcW w:w="3815" w:type="dxa"/>
          </w:tcPr>
          <w:p w:rsidRPr="00AD3A6C" w:rsidR="00607C68" w:rsidP="005370D0" w:rsidRDefault="00607C68" w14:paraId="40BBAF1B" w14:textId="77777777">
            <w:pPr>
              <w:jc w:val="center"/>
              <w:rPr>
                <w:rFonts w:asciiTheme="minorHAnsi" w:hAnsiTheme="minorHAnsi"/>
                <w:b/>
                <w:bCs/>
              </w:rPr>
            </w:pPr>
            <w:r w:rsidRPr="00AD3A6C">
              <w:rPr>
                <w:rFonts w:asciiTheme="minorHAnsi" w:hAnsiTheme="minorHAnsi"/>
                <w:b/>
                <w:bCs/>
              </w:rPr>
              <w:t>Illustrations</w:t>
            </w:r>
          </w:p>
        </w:tc>
      </w:tr>
      <w:tr w:rsidR="00607C68" w:rsidTr="005370D0" w14:paraId="67E56F5B" w14:textId="77777777">
        <w:tc>
          <w:tcPr>
            <w:tcW w:w="5245" w:type="dxa"/>
            <w:vMerge/>
            <w:tcBorders>
              <w:bottom w:val="single" w:color="auto" w:sz="4" w:space="0"/>
            </w:tcBorders>
          </w:tcPr>
          <w:p w:rsidR="00607C68" w:rsidP="005370D0" w:rsidRDefault="00607C68" w14:paraId="674F048B" w14:textId="77777777">
            <w:pPr>
              <w:rPr>
                <w:rFonts w:asciiTheme="minorHAnsi" w:hAnsiTheme="minorHAnsi"/>
              </w:rPr>
            </w:pPr>
          </w:p>
        </w:tc>
        <w:tc>
          <w:tcPr>
            <w:tcW w:w="3815" w:type="dxa"/>
            <w:tcBorders>
              <w:bottom w:val="single" w:color="auto" w:sz="4" w:space="0"/>
            </w:tcBorders>
          </w:tcPr>
          <w:p w:rsidRPr="00AD3A6C" w:rsidR="00607C68" w:rsidP="005370D0" w:rsidRDefault="00607C68" w14:paraId="5D6E349E" w14:textId="77777777">
            <w:pPr>
              <w:rPr>
                <w:rFonts w:asciiTheme="minorHAnsi" w:hAnsiTheme="minorHAnsi"/>
                <w:b/>
                <w:bCs/>
                <w:color w:val="FF0000"/>
                <w:sz w:val="16"/>
                <w:szCs w:val="16"/>
              </w:rPr>
            </w:pPr>
          </w:p>
        </w:tc>
      </w:tr>
      <w:tr w:rsidR="00607C68" w:rsidTr="005370D0" w14:paraId="0E1C36F2" w14:textId="77777777">
        <w:tc>
          <w:tcPr>
            <w:tcW w:w="5245" w:type="dxa"/>
            <w:tcBorders>
              <w:top w:val="single" w:color="auto" w:sz="4" w:space="0"/>
              <w:bottom w:val="single" w:color="auto" w:sz="4" w:space="0"/>
            </w:tcBorders>
            <w:vAlign w:val="center"/>
          </w:tcPr>
          <w:p w:rsidRPr="00AD3A6C" w:rsidR="00607C68" w:rsidP="00607C68" w:rsidRDefault="00607C68" w14:paraId="67EDEDB8" w14:textId="77777777">
            <w:pPr>
              <w:pStyle w:val="Paragraphedeliste"/>
              <w:numPr>
                <w:ilvl w:val="0"/>
                <w:numId w:val="28"/>
              </w:numPr>
              <w:ind w:left="313"/>
              <w:rPr>
                <w:rFonts w:asciiTheme="minorHAnsi" w:hAnsiTheme="minorHAnsi"/>
              </w:rPr>
            </w:pPr>
            <w:r>
              <w:rPr>
                <w:rFonts w:asciiTheme="minorHAnsi" w:hAnsiTheme="minorHAnsi"/>
              </w:rPr>
              <w:t>Mettre l’appareil NEMO en mode hibernation en passant l’aimant (diode ① devient rouge)</w:t>
            </w:r>
          </w:p>
        </w:tc>
        <w:tc>
          <w:tcPr>
            <w:tcW w:w="3815" w:type="dxa"/>
            <w:tcBorders>
              <w:top w:val="single" w:color="auto" w:sz="4" w:space="0"/>
              <w:bottom w:val="single" w:color="auto" w:sz="4" w:space="0"/>
            </w:tcBorders>
          </w:tcPr>
          <w:p w:rsidR="00607C68" w:rsidP="005370D0" w:rsidRDefault="00607C68" w14:paraId="2DC588C2" w14:textId="77777777">
            <w:pPr>
              <w:rPr>
                <w:rFonts w:asciiTheme="minorHAnsi" w:hAnsiTheme="minorHAnsi"/>
              </w:rPr>
            </w:pPr>
          </w:p>
        </w:tc>
      </w:tr>
      <w:tr w:rsidR="00607C68" w:rsidTr="005370D0" w14:paraId="2FBAD321" w14:textId="77777777">
        <w:tc>
          <w:tcPr>
            <w:tcW w:w="5245" w:type="dxa"/>
            <w:tcBorders>
              <w:top w:val="single" w:color="auto" w:sz="4" w:space="0"/>
              <w:bottom w:val="single" w:color="auto" w:sz="4" w:space="0"/>
            </w:tcBorders>
            <w:vAlign w:val="center"/>
          </w:tcPr>
          <w:p w:rsidR="00607C68" w:rsidP="00607C68" w:rsidRDefault="00607C68" w14:paraId="6B74ABCB" w14:textId="6D785D6C">
            <w:pPr>
              <w:pStyle w:val="Paragraphedeliste"/>
              <w:numPr>
                <w:ilvl w:val="0"/>
                <w:numId w:val="28"/>
              </w:numPr>
              <w:ind w:left="321"/>
              <w:rPr>
                <w:rFonts w:asciiTheme="minorHAnsi" w:hAnsiTheme="minorHAnsi"/>
              </w:rPr>
            </w:pPr>
            <w:r>
              <w:rPr>
                <w:rFonts w:asciiTheme="minorHAnsi" w:hAnsiTheme="minorHAnsi"/>
              </w:rPr>
              <w:t xml:space="preserve">Se munir du capteur de calibration </w:t>
            </w:r>
            <w:r w:rsidR="007A4269">
              <w:rPr>
                <w:rFonts w:asciiTheme="minorHAnsi" w:hAnsiTheme="minorHAnsi"/>
              </w:rPr>
              <w:t>formaldéhyde</w:t>
            </w:r>
            <w:r>
              <w:rPr>
                <w:rFonts w:asciiTheme="minorHAnsi" w:hAnsiTheme="minorHAnsi"/>
              </w:rPr>
              <w:t xml:space="preserve"> (avec le </w:t>
            </w:r>
            <w:r w:rsidR="00BE2893">
              <w:rPr>
                <w:rFonts w:asciiTheme="minorHAnsi" w:hAnsiTheme="minorHAnsi"/>
              </w:rPr>
              <w:t>film noir</w:t>
            </w:r>
            <w:r>
              <w:rPr>
                <w:rFonts w:asciiTheme="minorHAnsi" w:hAnsiTheme="minorHAnsi"/>
              </w:rPr>
              <w:t>)</w:t>
            </w:r>
          </w:p>
        </w:tc>
        <w:tc>
          <w:tcPr>
            <w:tcW w:w="3815" w:type="dxa"/>
            <w:tcBorders>
              <w:top w:val="single" w:color="auto" w:sz="4" w:space="0"/>
              <w:bottom w:val="single" w:color="auto" w:sz="4" w:space="0"/>
            </w:tcBorders>
          </w:tcPr>
          <w:p w:rsidR="00607C68" w:rsidP="005370D0" w:rsidRDefault="00BE2893" w14:paraId="75EF6854" w14:textId="3F6F96AD">
            <w:pPr>
              <w:jc w:val="center"/>
              <w:rPr>
                <w:rFonts w:asciiTheme="minorHAnsi" w:hAnsiTheme="minorHAnsi"/>
                <w:sz w:val="16"/>
                <w:szCs w:val="16"/>
              </w:rPr>
            </w:pPr>
            <w:r w:rsidRPr="00F46CF9">
              <w:rPr>
                <w:rFonts w:asciiTheme="minorHAnsi" w:hAnsiTheme="minorHAnsi" w:cstheme="minorHAnsi"/>
                <w:noProof/>
                <w:shd w:val="clear" w:color="auto" w:fill="F8F8F8"/>
                <w:lang w:eastAsia="zh-CN"/>
              </w:rPr>
              <w:drawing>
                <wp:inline distT="0" distB="0" distL="0" distR="0" wp14:anchorId="36F44BBB" wp14:editId="5B863F05">
                  <wp:extent cx="1709420" cy="581025"/>
                  <wp:effectExtent l="0" t="0" r="5080" b="9525"/>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9420" cy="581025"/>
                          </a:xfrm>
                          <a:prstGeom prst="rect">
                            <a:avLst/>
                          </a:prstGeom>
                          <a:noFill/>
                          <a:ln>
                            <a:noFill/>
                          </a:ln>
                        </pic:spPr>
                      </pic:pic>
                    </a:graphicData>
                  </a:graphic>
                </wp:inline>
              </w:drawing>
            </w:r>
          </w:p>
          <w:p w:rsidR="00607C68" w:rsidP="005370D0" w:rsidRDefault="00607C68" w14:paraId="7C8259C5" w14:textId="77777777">
            <w:pPr>
              <w:jc w:val="center"/>
              <w:rPr>
                <w:rFonts w:asciiTheme="minorHAnsi" w:hAnsiTheme="minorHAnsi"/>
              </w:rPr>
            </w:pPr>
            <w:r w:rsidRPr="00C90938">
              <w:rPr>
                <w:rFonts w:asciiTheme="minorHAnsi" w:hAnsiTheme="minorHAnsi"/>
                <w:sz w:val="16"/>
                <w:szCs w:val="16"/>
              </w:rPr>
              <w:t>Copyright ETHERA</w:t>
            </w:r>
          </w:p>
        </w:tc>
      </w:tr>
      <w:tr w:rsidR="00607C68" w:rsidTr="005370D0" w14:paraId="583CAD18" w14:textId="77777777">
        <w:tc>
          <w:tcPr>
            <w:tcW w:w="5245" w:type="dxa"/>
            <w:tcBorders>
              <w:top w:val="single" w:color="auto" w:sz="4" w:space="0"/>
              <w:bottom w:val="single" w:color="auto" w:sz="4" w:space="0"/>
            </w:tcBorders>
            <w:vAlign w:val="center"/>
          </w:tcPr>
          <w:p w:rsidR="00607C68" w:rsidP="00607C68" w:rsidRDefault="00607C68" w14:paraId="2D425682" w14:textId="65458BED">
            <w:pPr>
              <w:pStyle w:val="Paragraphedeliste"/>
              <w:numPr>
                <w:ilvl w:val="0"/>
                <w:numId w:val="28"/>
              </w:numPr>
              <w:ind w:left="321"/>
              <w:rPr>
                <w:rFonts w:asciiTheme="minorHAnsi" w:hAnsiTheme="minorHAnsi"/>
              </w:rPr>
            </w:pPr>
            <w:r w:rsidRPr="005F3FC5">
              <w:rPr>
                <w:rFonts w:asciiTheme="minorHAnsi" w:hAnsiTheme="minorHAnsi"/>
              </w:rPr>
              <w:lastRenderedPageBreak/>
              <w:t xml:space="preserve">Fixer le capteur sur </w:t>
            </w:r>
            <w:r>
              <w:rPr>
                <w:rFonts w:asciiTheme="minorHAnsi" w:hAnsiTheme="minorHAnsi"/>
              </w:rPr>
              <w:t xml:space="preserve">le </w:t>
            </w:r>
            <w:r w:rsidRPr="005F3FC5">
              <w:rPr>
                <w:rFonts w:asciiTheme="minorHAnsi" w:hAnsiTheme="minorHAnsi"/>
              </w:rPr>
              <w:t xml:space="preserve">bouchon en prenant soin de ne pas mettre les doigts sur le </w:t>
            </w:r>
            <w:r w:rsidR="00213E70">
              <w:rPr>
                <w:rFonts w:asciiTheme="minorHAnsi" w:hAnsiTheme="minorHAnsi"/>
              </w:rPr>
              <w:t>film.</w:t>
            </w:r>
          </w:p>
        </w:tc>
        <w:tc>
          <w:tcPr>
            <w:tcW w:w="3815" w:type="dxa"/>
            <w:tcBorders>
              <w:top w:val="single" w:color="auto" w:sz="4" w:space="0"/>
              <w:bottom w:val="single" w:color="auto" w:sz="4" w:space="0"/>
            </w:tcBorders>
            <w:vAlign w:val="center"/>
          </w:tcPr>
          <w:p w:rsidR="00607C68" w:rsidP="005370D0" w:rsidRDefault="00607C68" w14:paraId="64FD7192" w14:textId="77777777">
            <w:pPr>
              <w:jc w:val="center"/>
              <w:rPr>
                <w:rFonts w:asciiTheme="minorHAnsi" w:hAnsiTheme="minorHAnsi"/>
              </w:rPr>
            </w:pPr>
            <w:r>
              <w:rPr>
                <w:noProof/>
                <w:lang w:eastAsia="zh-CN"/>
              </w:rPr>
              <w:drawing>
                <wp:inline distT="0" distB="0" distL="0" distR="0" wp14:anchorId="40807419" wp14:editId="1AF2AB51">
                  <wp:extent cx="1947573" cy="142997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r="50776"/>
                          <a:stretch/>
                        </pic:blipFill>
                        <pic:spPr bwMode="auto">
                          <a:xfrm>
                            <a:off x="0" y="0"/>
                            <a:ext cx="1949568" cy="1431440"/>
                          </a:xfrm>
                          <a:prstGeom prst="rect">
                            <a:avLst/>
                          </a:prstGeom>
                          <a:noFill/>
                          <a:ln>
                            <a:noFill/>
                          </a:ln>
                          <a:extLst>
                            <a:ext uri="{53640926-AAD7-44D8-BBD7-CCE9431645EC}">
                              <a14:shadowObscured xmlns:a14="http://schemas.microsoft.com/office/drawing/2010/main"/>
                            </a:ext>
                          </a:extLst>
                        </pic:spPr>
                      </pic:pic>
                    </a:graphicData>
                  </a:graphic>
                </wp:inline>
              </w:drawing>
            </w:r>
          </w:p>
          <w:p w:rsidR="00607C68" w:rsidP="005370D0" w:rsidRDefault="00607C68" w14:paraId="69FADEA7" w14:textId="77777777">
            <w:pPr>
              <w:jc w:val="center"/>
              <w:rPr>
                <w:rFonts w:asciiTheme="minorHAnsi" w:hAnsiTheme="minorHAnsi"/>
              </w:rPr>
            </w:pPr>
            <w:r w:rsidRPr="00C90938">
              <w:rPr>
                <w:rFonts w:asciiTheme="minorHAnsi" w:hAnsiTheme="minorHAnsi"/>
                <w:sz w:val="16"/>
                <w:szCs w:val="16"/>
              </w:rPr>
              <w:t>Copyright ETHERA</w:t>
            </w:r>
          </w:p>
        </w:tc>
      </w:tr>
      <w:tr w:rsidR="00607C68" w:rsidTr="005370D0" w14:paraId="1AADAFDE" w14:textId="77777777">
        <w:tc>
          <w:tcPr>
            <w:tcW w:w="5245" w:type="dxa"/>
            <w:tcBorders>
              <w:top w:val="single" w:color="auto" w:sz="4" w:space="0"/>
              <w:bottom w:val="single" w:color="auto" w:sz="4" w:space="0"/>
            </w:tcBorders>
            <w:vAlign w:val="center"/>
          </w:tcPr>
          <w:p w:rsidR="00607C68" w:rsidP="00607C68" w:rsidRDefault="00607C68" w14:paraId="2AC9584C" w14:textId="77777777">
            <w:pPr>
              <w:pStyle w:val="Paragraphedeliste"/>
              <w:numPr>
                <w:ilvl w:val="0"/>
                <w:numId w:val="28"/>
              </w:numPr>
              <w:ind w:left="321"/>
              <w:rPr>
                <w:rFonts w:asciiTheme="minorHAnsi" w:hAnsiTheme="minorHAnsi"/>
              </w:rPr>
            </w:pPr>
            <w:r w:rsidRPr="005F3FC5">
              <w:rPr>
                <w:rFonts w:asciiTheme="minorHAnsi" w:hAnsiTheme="minorHAnsi"/>
              </w:rPr>
              <w:t>Insérer le capteur dans NEMo</w:t>
            </w:r>
            <w:r>
              <w:rPr>
                <w:rFonts w:asciiTheme="minorHAnsi" w:hAnsiTheme="minorHAnsi"/>
              </w:rPr>
              <w:t xml:space="preserve"> </w:t>
            </w:r>
            <w:r w:rsidRPr="005F3FC5">
              <w:rPr>
                <w:rFonts w:asciiTheme="minorHAnsi" w:hAnsiTheme="minorHAnsi"/>
              </w:rPr>
              <w:t>sans forcer. Le</w:t>
            </w:r>
            <w:r>
              <w:rPr>
                <w:rFonts w:asciiTheme="minorHAnsi" w:hAnsiTheme="minorHAnsi"/>
              </w:rPr>
              <w:t xml:space="preserve"> </w:t>
            </w:r>
            <w:r w:rsidRPr="005F3FC5">
              <w:rPr>
                <w:rFonts w:asciiTheme="minorHAnsi" w:hAnsiTheme="minorHAnsi"/>
              </w:rPr>
              <w:t>capteur dispose d’un sens d’insertion</w:t>
            </w:r>
            <w:r>
              <w:rPr>
                <w:rFonts w:asciiTheme="minorHAnsi" w:hAnsiTheme="minorHAnsi"/>
              </w:rPr>
              <w:t xml:space="preserve"> </w:t>
            </w:r>
            <w:r w:rsidRPr="005F3FC5">
              <w:rPr>
                <w:rFonts w:asciiTheme="minorHAnsi" w:hAnsiTheme="minorHAnsi"/>
              </w:rPr>
              <w:t>(carte électronique vers l’extérieur de l’appareil), si celui-ci ne rentre pas facilement, le retourner</w:t>
            </w:r>
          </w:p>
        </w:tc>
        <w:tc>
          <w:tcPr>
            <w:tcW w:w="3815" w:type="dxa"/>
            <w:tcBorders>
              <w:top w:val="single" w:color="auto" w:sz="4" w:space="0"/>
              <w:bottom w:val="single" w:color="auto" w:sz="4" w:space="0"/>
            </w:tcBorders>
            <w:vAlign w:val="center"/>
          </w:tcPr>
          <w:p w:rsidR="00607C68" w:rsidP="005370D0" w:rsidRDefault="00607C68" w14:paraId="094D28A4" w14:textId="77777777">
            <w:pPr>
              <w:jc w:val="center"/>
              <w:rPr>
                <w:rFonts w:asciiTheme="minorHAnsi" w:hAnsiTheme="minorHAnsi"/>
              </w:rPr>
            </w:pPr>
            <w:r>
              <w:rPr>
                <w:noProof/>
                <w:lang w:eastAsia="zh-CN"/>
              </w:rPr>
              <w:drawing>
                <wp:inline distT="0" distB="0" distL="0" distR="0" wp14:anchorId="6AA2F9CC" wp14:editId="0955E9DE">
                  <wp:extent cx="1944996" cy="1415332"/>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l="50333"/>
                          <a:stretch/>
                        </pic:blipFill>
                        <pic:spPr bwMode="auto">
                          <a:xfrm>
                            <a:off x="0" y="0"/>
                            <a:ext cx="1949028" cy="1418266"/>
                          </a:xfrm>
                          <a:prstGeom prst="rect">
                            <a:avLst/>
                          </a:prstGeom>
                          <a:noFill/>
                          <a:ln>
                            <a:noFill/>
                          </a:ln>
                          <a:extLst>
                            <a:ext uri="{53640926-AAD7-44D8-BBD7-CCE9431645EC}">
                              <a14:shadowObscured xmlns:a14="http://schemas.microsoft.com/office/drawing/2010/main"/>
                            </a:ext>
                          </a:extLst>
                        </pic:spPr>
                      </pic:pic>
                    </a:graphicData>
                  </a:graphic>
                </wp:inline>
              </w:drawing>
            </w:r>
          </w:p>
          <w:p w:rsidR="00607C68" w:rsidP="005370D0" w:rsidRDefault="00607C68" w14:paraId="701CC490" w14:textId="77777777">
            <w:pPr>
              <w:jc w:val="center"/>
              <w:rPr>
                <w:rFonts w:asciiTheme="minorHAnsi" w:hAnsiTheme="minorHAnsi"/>
              </w:rPr>
            </w:pPr>
            <w:r w:rsidRPr="00C90938">
              <w:rPr>
                <w:rFonts w:asciiTheme="minorHAnsi" w:hAnsiTheme="minorHAnsi"/>
                <w:sz w:val="16"/>
                <w:szCs w:val="16"/>
              </w:rPr>
              <w:t>Copyright ETHERA</w:t>
            </w:r>
          </w:p>
        </w:tc>
      </w:tr>
      <w:tr w:rsidR="00607C68" w:rsidTr="005370D0" w14:paraId="0845F679" w14:textId="77777777">
        <w:tc>
          <w:tcPr>
            <w:tcW w:w="5245" w:type="dxa"/>
            <w:tcBorders>
              <w:top w:val="single" w:color="auto" w:sz="4" w:space="0"/>
              <w:bottom w:val="single" w:color="auto" w:sz="4" w:space="0"/>
            </w:tcBorders>
            <w:vAlign w:val="center"/>
          </w:tcPr>
          <w:p w:rsidR="00607C68" w:rsidP="00607C68" w:rsidRDefault="00607C68" w14:paraId="14408C53" w14:textId="74D5B572">
            <w:pPr>
              <w:pStyle w:val="Paragraphedeliste"/>
              <w:numPr>
                <w:ilvl w:val="0"/>
                <w:numId w:val="28"/>
              </w:numPr>
              <w:ind w:left="313"/>
              <w:rPr>
                <w:rFonts w:asciiTheme="minorHAnsi" w:hAnsiTheme="minorHAnsi"/>
              </w:rPr>
            </w:pPr>
            <w:r w:rsidRPr="00FE33F2">
              <w:rPr>
                <w:rFonts w:asciiTheme="minorHAnsi" w:hAnsiTheme="minorHAnsi"/>
              </w:rPr>
              <w:t xml:space="preserve">Appuyer </w:t>
            </w:r>
            <w:r w:rsidR="00213E70">
              <w:rPr>
                <w:rFonts w:asciiTheme="minorHAnsi" w:hAnsiTheme="minorHAnsi"/>
              </w:rPr>
              <w:t>brièvement et sans forcer</w:t>
            </w:r>
            <w:r w:rsidRPr="00FE33F2">
              <w:rPr>
                <w:rFonts w:asciiTheme="minorHAnsi" w:hAnsiTheme="minorHAnsi"/>
              </w:rPr>
              <w:t xml:space="preserve"> sur le bouton RESET à l’aide d’une tige fine (outil d’extraction de SIM, trombone...).</w:t>
            </w:r>
          </w:p>
        </w:tc>
        <w:tc>
          <w:tcPr>
            <w:tcW w:w="3815" w:type="dxa"/>
            <w:tcBorders>
              <w:top w:val="single" w:color="auto" w:sz="4" w:space="0"/>
              <w:bottom w:val="single" w:color="auto" w:sz="4" w:space="0"/>
            </w:tcBorders>
            <w:vAlign w:val="center"/>
          </w:tcPr>
          <w:p w:rsidR="00607C68" w:rsidP="005370D0" w:rsidRDefault="00607C68" w14:paraId="0B541A3B" w14:textId="77777777">
            <w:pPr>
              <w:jc w:val="center"/>
              <w:rPr>
                <w:rFonts w:asciiTheme="minorHAnsi" w:hAnsiTheme="minorHAnsi"/>
              </w:rPr>
            </w:pPr>
            <w:r w:rsidRPr="009C5975">
              <w:rPr>
                <w:rFonts w:asciiTheme="minorHAnsi" w:hAnsiTheme="minorHAnsi" w:cstheme="minorHAnsi"/>
                <w:noProof/>
                <w:shd w:val="clear" w:color="auto" w:fill="F8F8F8"/>
                <w:lang w:eastAsia="zh-CN"/>
              </w:rPr>
              <w:drawing>
                <wp:inline distT="0" distB="0" distL="0" distR="0" wp14:anchorId="3FF9AC8F" wp14:editId="685DCBA7">
                  <wp:extent cx="1669774" cy="1357718"/>
                  <wp:effectExtent l="0" t="0" r="6985"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2546" cy="1359972"/>
                          </a:xfrm>
                          <a:prstGeom prst="rect">
                            <a:avLst/>
                          </a:prstGeom>
                          <a:noFill/>
                          <a:ln>
                            <a:noFill/>
                          </a:ln>
                        </pic:spPr>
                      </pic:pic>
                    </a:graphicData>
                  </a:graphic>
                </wp:inline>
              </w:drawing>
            </w:r>
          </w:p>
          <w:p w:rsidR="00607C68" w:rsidP="005370D0" w:rsidRDefault="00607C68" w14:paraId="347F0740" w14:textId="77777777">
            <w:pPr>
              <w:jc w:val="center"/>
              <w:rPr>
                <w:rFonts w:asciiTheme="minorHAnsi" w:hAnsiTheme="minorHAnsi"/>
              </w:rPr>
            </w:pPr>
            <w:r w:rsidRPr="00C90938">
              <w:rPr>
                <w:rFonts w:asciiTheme="minorHAnsi" w:hAnsiTheme="minorHAnsi"/>
                <w:sz w:val="16"/>
                <w:szCs w:val="16"/>
              </w:rPr>
              <w:t>Copyright ETHERA</w:t>
            </w:r>
          </w:p>
        </w:tc>
      </w:tr>
      <w:tr w:rsidR="00607C68" w:rsidTr="005370D0" w14:paraId="396C7022" w14:textId="77777777">
        <w:tc>
          <w:tcPr>
            <w:tcW w:w="9060" w:type="dxa"/>
            <w:gridSpan w:val="2"/>
            <w:tcBorders>
              <w:top w:val="single" w:color="auto" w:sz="4" w:space="0"/>
              <w:bottom w:val="single" w:color="auto" w:sz="4" w:space="0"/>
            </w:tcBorders>
            <w:vAlign w:val="center"/>
          </w:tcPr>
          <w:p w:rsidRPr="00607C68" w:rsidR="00607C68" w:rsidP="00607C68" w:rsidRDefault="00FD2650" w14:paraId="7F0D39B9" w14:textId="32076DB6">
            <w:pPr>
              <w:pStyle w:val="Paragraphedeliste"/>
              <w:numPr>
                <w:ilvl w:val="0"/>
                <w:numId w:val="28"/>
              </w:numPr>
              <w:ind w:left="313"/>
              <w:rPr>
                <w:rFonts w:asciiTheme="minorHAnsi" w:hAnsiTheme="minorHAnsi"/>
              </w:rPr>
            </w:pPr>
            <w:r w:rsidRPr="00FD2650">
              <w:rPr>
                <w:rFonts w:asciiTheme="minorHAnsi" w:hAnsiTheme="minorHAnsi"/>
              </w:rPr>
              <w:t>Toutes les diodes s’allument rapidement puis continuent de clignoter vertes jusqu’à 1 minute maximum. Attendre que les diodes terminent de clignoter. Le dernier clignotement doit être vert. S’il n’est pas vert, recommencer l’étalonnage</w:t>
            </w:r>
          </w:p>
        </w:tc>
      </w:tr>
      <w:tr w:rsidR="00FD2650" w:rsidTr="005370D0" w14:paraId="682F6CB1" w14:textId="77777777">
        <w:tc>
          <w:tcPr>
            <w:tcW w:w="9060" w:type="dxa"/>
            <w:gridSpan w:val="2"/>
            <w:tcBorders>
              <w:top w:val="single" w:color="auto" w:sz="4" w:space="0"/>
              <w:bottom w:val="single" w:color="auto" w:sz="4" w:space="0"/>
            </w:tcBorders>
            <w:vAlign w:val="center"/>
          </w:tcPr>
          <w:p w:rsidRPr="00FD2650" w:rsidR="00FD2650" w:rsidP="00FD2650" w:rsidRDefault="00FD2650" w14:paraId="306D324C" w14:textId="7FE5CDF2">
            <w:pPr>
              <w:pStyle w:val="Paragraphedeliste"/>
              <w:numPr>
                <w:ilvl w:val="0"/>
                <w:numId w:val="28"/>
              </w:numPr>
              <w:ind w:left="313"/>
              <w:rPr>
                <w:rFonts w:asciiTheme="minorHAnsi" w:hAnsiTheme="minorHAnsi"/>
              </w:rPr>
            </w:pPr>
            <w:r w:rsidRPr="00FD2650">
              <w:rPr>
                <w:rFonts w:asciiTheme="minorHAnsi" w:hAnsiTheme="minorHAnsi"/>
              </w:rPr>
              <w:t xml:space="preserve">Retirer le badge étalon </w:t>
            </w:r>
            <w:r w:rsidR="00F5509A">
              <w:rPr>
                <w:rFonts w:asciiTheme="minorHAnsi" w:hAnsiTheme="minorHAnsi"/>
              </w:rPr>
              <w:t xml:space="preserve">du formaldéhyde </w:t>
            </w:r>
            <w:r w:rsidRPr="00FD2650">
              <w:rPr>
                <w:rFonts w:asciiTheme="minorHAnsi" w:hAnsiTheme="minorHAnsi"/>
              </w:rPr>
              <w:t>et le ranger dans son étui</w:t>
            </w:r>
          </w:p>
        </w:tc>
      </w:tr>
    </w:tbl>
    <w:p w:rsidR="000B2C6C" w:rsidP="000B2C6C" w:rsidRDefault="000B2C6C" w14:paraId="60E4F5ED" w14:textId="77777777">
      <w:pPr>
        <w:rPr>
          <w:rFonts w:asciiTheme="minorHAnsi" w:hAnsiTheme="minorHAnsi" w:cstheme="minorHAnsi"/>
          <w:color w:val="538135" w:themeColor="accent6" w:themeShade="BF"/>
          <w:kern w:val="32"/>
          <w:sz w:val="28"/>
          <w:szCs w:val="28"/>
        </w:rPr>
      </w:pPr>
      <w:bookmarkStart w:name="_Toc96338653" w:id="27"/>
      <w:r>
        <w:br w:type="page"/>
      </w:r>
    </w:p>
    <w:p w:rsidR="004549FC" w:rsidP="004549FC" w:rsidRDefault="004549FC" w14:paraId="14138B41" w14:textId="7AC1C118">
      <w:pPr>
        <w:pStyle w:val="Titre1"/>
        <w:rPr>
          <w:caps w:val="0"/>
        </w:rPr>
      </w:pPr>
      <w:bookmarkStart w:name="_Toc116983388" w:id="28"/>
      <w:r w:rsidRPr="007A7DA2">
        <w:rPr>
          <w:caps w:val="0"/>
        </w:rPr>
        <w:lastRenderedPageBreak/>
        <w:t xml:space="preserve">Pose </w:t>
      </w:r>
      <w:r w:rsidR="008122EA">
        <w:rPr>
          <w:caps w:val="0"/>
        </w:rPr>
        <w:t xml:space="preserve">de </w:t>
      </w:r>
      <w:r w:rsidR="00247FC1">
        <w:rPr>
          <w:caps w:val="0"/>
        </w:rPr>
        <w:t>l’appareil NEMO</w:t>
      </w:r>
      <w:r w:rsidRPr="007A7DA2">
        <w:rPr>
          <w:caps w:val="0"/>
        </w:rPr>
        <w:t xml:space="preserve"> sur site</w:t>
      </w:r>
      <w:bookmarkEnd w:id="27"/>
      <w:bookmarkEnd w:id="28"/>
    </w:p>
    <w:p w:rsidR="00525601" w:rsidP="00525601" w:rsidRDefault="00525601" w14:paraId="18F756BD" w14:textId="35840CC4">
      <w:pPr>
        <w:pStyle w:val="Titre2"/>
      </w:pPr>
      <w:bookmarkStart w:name="_Toc97016327" w:id="29"/>
      <w:bookmarkStart w:name="_Toc116983389" w:id="30"/>
      <w:r>
        <w:t xml:space="preserve">Préconisations relatives </w:t>
      </w:r>
      <w:bookmarkEnd w:id="29"/>
      <w:r w:rsidR="001141FD">
        <w:t>au badge de mesure du formaldéhyde</w:t>
      </w:r>
      <w:bookmarkEnd w:id="30"/>
    </w:p>
    <w:p w:rsidR="00337C82" w:rsidP="00525601" w:rsidRDefault="002C4871" w14:paraId="2F7C1BF9" w14:textId="242F1AEC">
      <w:pPr>
        <w:spacing w:before="80"/>
        <w:rPr>
          <w:rFonts w:asciiTheme="minorHAnsi" w:hAnsiTheme="minorHAnsi"/>
        </w:rPr>
      </w:pPr>
      <w:r>
        <w:rPr>
          <w:rFonts w:asciiTheme="minorHAnsi" w:hAnsiTheme="minorHAnsi"/>
        </w:rPr>
        <w:t xml:space="preserve">Les badges de mesure de formaldéhyde </w:t>
      </w:r>
      <w:r w:rsidR="004A0EE6">
        <w:rPr>
          <w:rFonts w:asciiTheme="minorHAnsi" w:hAnsiTheme="minorHAnsi"/>
        </w:rPr>
        <w:t>étant</w:t>
      </w:r>
      <w:r>
        <w:rPr>
          <w:rFonts w:asciiTheme="minorHAnsi" w:hAnsiTheme="minorHAnsi"/>
        </w:rPr>
        <w:t xml:space="preserve"> conservés au réfrigérateur</w:t>
      </w:r>
      <w:r w:rsidR="004A0EE6">
        <w:rPr>
          <w:rFonts w:asciiTheme="minorHAnsi" w:hAnsiTheme="minorHAnsi"/>
        </w:rPr>
        <w:t xml:space="preserve">, </w:t>
      </w:r>
      <w:r w:rsidR="00337C82">
        <w:rPr>
          <w:rFonts w:asciiTheme="minorHAnsi" w:hAnsiTheme="minorHAnsi"/>
        </w:rPr>
        <w:t>sortez-en un et placer le dans une petite glacière avec un pain de glace afin de le transporter sur site.</w:t>
      </w:r>
      <w:r w:rsidR="00107DAD">
        <w:rPr>
          <w:rFonts w:asciiTheme="minorHAnsi" w:hAnsiTheme="minorHAnsi"/>
        </w:rPr>
        <w:t xml:space="preserve"> Ne desceller pas son emballage.</w:t>
      </w:r>
    </w:p>
    <w:p w:rsidR="00972F24" w:rsidP="00525601" w:rsidRDefault="00972F24" w14:paraId="3EC3CE17" w14:textId="3815E3E8">
      <w:pPr>
        <w:spacing w:before="80"/>
        <w:rPr>
          <w:rFonts w:asciiTheme="minorHAnsi" w:hAnsiTheme="minorHAnsi"/>
        </w:rPr>
      </w:pPr>
      <w:r>
        <w:rPr>
          <w:rFonts w:asciiTheme="minorHAnsi" w:hAnsiTheme="minorHAnsi"/>
        </w:rPr>
        <w:t>En arrivant sur site, sorte</w:t>
      </w:r>
      <w:r w:rsidR="00213E70">
        <w:rPr>
          <w:rFonts w:asciiTheme="minorHAnsi" w:hAnsiTheme="minorHAnsi"/>
        </w:rPr>
        <w:t>z</w:t>
      </w:r>
      <w:r>
        <w:rPr>
          <w:rFonts w:asciiTheme="minorHAnsi" w:hAnsiTheme="minorHAnsi"/>
        </w:rPr>
        <w:t xml:space="preserve"> le badge de la glacière, </w:t>
      </w:r>
      <w:r w:rsidR="0093782B">
        <w:rPr>
          <w:rFonts w:asciiTheme="minorHAnsi" w:hAnsiTheme="minorHAnsi"/>
        </w:rPr>
        <w:t>ouvrir</w:t>
      </w:r>
      <w:r>
        <w:rPr>
          <w:rFonts w:asciiTheme="minorHAnsi" w:hAnsiTheme="minorHAnsi"/>
        </w:rPr>
        <w:t xml:space="preserve"> son emballage et laisser le</w:t>
      </w:r>
      <w:r w:rsidR="0093782B">
        <w:rPr>
          <w:rFonts w:asciiTheme="minorHAnsi" w:hAnsiTheme="minorHAnsi"/>
        </w:rPr>
        <w:t xml:space="preserve">, dans son emballage, à température ambiante </w:t>
      </w:r>
      <w:r>
        <w:rPr>
          <w:rFonts w:asciiTheme="minorHAnsi" w:hAnsiTheme="minorHAnsi"/>
        </w:rPr>
        <w:t>pendant 10 minutes</w:t>
      </w:r>
      <w:r w:rsidR="0093782B">
        <w:rPr>
          <w:rFonts w:asciiTheme="minorHAnsi" w:hAnsiTheme="minorHAnsi"/>
        </w:rPr>
        <w:t xml:space="preserve"> afin </w:t>
      </w:r>
      <w:r w:rsidR="00023FF8">
        <w:rPr>
          <w:rFonts w:asciiTheme="minorHAnsi" w:hAnsiTheme="minorHAnsi"/>
        </w:rPr>
        <w:t>d’éviter toute condensation lors de son insertion dans l’appareil NEMO</w:t>
      </w:r>
      <w:r>
        <w:rPr>
          <w:rFonts w:asciiTheme="minorHAnsi" w:hAnsiTheme="minorHAnsi"/>
        </w:rPr>
        <w:t>.</w:t>
      </w:r>
    </w:p>
    <w:p w:rsidR="004549FC" w:rsidP="004549FC" w:rsidRDefault="004549FC" w14:paraId="4F419527" w14:textId="332547D9">
      <w:pPr>
        <w:pStyle w:val="Titre2"/>
      </w:pPr>
      <w:bookmarkStart w:name="_Toc96338656" w:id="31"/>
      <w:bookmarkStart w:name="_Toc116983390" w:id="32"/>
      <w:r>
        <w:t xml:space="preserve">Mise en place </w:t>
      </w:r>
      <w:r w:rsidR="00091745">
        <w:t xml:space="preserve">et démarrage </w:t>
      </w:r>
      <w:r>
        <w:t>d</w:t>
      </w:r>
      <w:bookmarkEnd w:id="31"/>
      <w:r w:rsidR="008122EA">
        <w:t xml:space="preserve">e </w:t>
      </w:r>
      <w:r w:rsidR="00A40C28">
        <w:t>l’appareil NEMO</w:t>
      </w:r>
      <w:bookmarkEnd w:id="32"/>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904"/>
        <w:gridCol w:w="5166"/>
      </w:tblGrid>
      <w:tr w:rsidRPr="00AD3A6C" w:rsidR="004549FC" w:rsidTr="00023FF8" w14:paraId="596D0725" w14:textId="77777777">
        <w:tc>
          <w:tcPr>
            <w:tcW w:w="5109" w:type="dxa"/>
            <w:vMerge w:val="restart"/>
          </w:tcPr>
          <w:p w:rsidRPr="00AD3A6C" w:rsidR="004549FC" w:rsidP="00E83507" w:rsidRDefault="00023FF8" w14:paraId="2203EBE3" w14:textId="44CF38EF">
            <w:pPr>
              <w:jc w:val="center"/>
              <w:rPr>
                <w:rFonts w:asciiTheme="minorHAnsi" w:hAnsiTheme="minorHAnsi"/>
                <w:b/>
                <w:bCs/>
              </w:rPr>
            </w:pPr>
            <w:r>
              <w:rPr>
                <w:rFonts w:asciiTheme="minorHAnsi" w:hAnsiTheme="minorHAnsi"/>
                <w:b/>
                <w:bCs/>
              </w:rPr>
              <w:t>E</w:t>
            </w:r>
            <w:r w:rsidRPr="00AD3A6C" w:rsidR="004549FC">
              <w:rPr>
                <w:rFonts w:asciiTheme="minorHAnsi" w:hAnsiTheme="minorHAnsi"/>
                <w:b/>
                <w:bCs/>
              </w:rPr>
              <w:t>tapes</w:t>
            </w:r>
          </w:p>
        </w:tc>
        <w:tc>
          <w:tcPr>
            <w:tcW w:w="3961" w:type="dxa"/>
          </w:tcPr>
          <w:p w:rsidRPr="00AD3A6C" w:rsidR="004549FC" w:rsidP="00E83507" w:rsidRDefault="004549FC" w14:paraId="0B7D1A77" w14:textId="77777777">
            <w:pPr>
              <w:jc w:val="center"/>
              <w:rPr>
                <w:rFonts w:asciiTheme="minorHAnsi" w:hAnsiTheme="minorHAnsi"/>
                <w:b/>
                <w:bCs/>
              </w:rPr>
            </w:pPr>
            <w:r w:rsidRPr="00AD3A6C">
              <w:rPr>
                <w:rFonts w:asciiTheme="minorHAnsi" w:hAnsiTheme="minorHAnsi"/>
                <w:b/>
                <w:bCs/>
              </w:rPr>
              <w:t>Illustrations</w:t>
            </w:r>
          </w:p>
        </w:tc>
      </w:tr>
      <w:tr w:rsidR="004549FC" w:rsidTr="00023FF8" w14:paraId="7BD68ACB" w14:textId="77777777">
        <w:tc>
          <w:tcPr>
            <w:tcW w:w="5109" w:type="dxa"/>
            <w:vMerge/>
            <w:tcBorders>
              <w:bottom w:val="single" w:color="auto" w:sz="4" w:space="0"/>
            </w:tcBorders>
          </w:tcPr>
          <w:p w:rsidR="004549FC" w:rsidP="00E83507" w:rsidRDefault="004549FC" w14:paraId="46B7EDF5" w14:textId="77777777">
            <w:pPr>
              <w:rPr>
                <w:rFonts w:asciiTheme="minorHAnsi" w:hAnsiTheme="minorHAnsi"/>
              </w:rPr>
            </w:pPr>
          </w:p>
        </w:tc>
        <w:tc>
          <w:tcPr>
            <w:tcW w:w="3961" w:type="dxa"/>
            <w:tcBorders>
              <w:bottom w:val="single" w:color="auto" w:sz="4" w:space="0"/>
            </w:tcBorders>
          </w:tcPr>
          <w:p w:rsidRPr="00AD3A6C" w:rsidR="004549FC" w:rsidP="00E83507" w:rsidRDefault="004549FC" w14:paraId="1930AFD7" w14:textId="446A5E4F">
            <w:pPr>
              <w:rPr>
                <w:rFonts w:asciiTheme="minorHAnsi" w:hAnsiTheme="minorHAnsi"/>
                <w:b/>
                <w:bCs/>
                <w:color w:val="FF0000"/>
                <w:sz w:val="16"/>
                <w:szCs w:val="16"/>
              </w:rPr>
            </w:pPr>
          </w:p>
        </w:tc>
      </w:tr>
      <w:tr w:rsidR="004549FC" w:rsidTr="00023FF8" w14:paraId="3EAB0D82" w14:textId="77777777">
        <w:tc>
          <w:tcPr>
            <w:tcW w:w="5109" w:type="dxa"/>
            <w:tcBorders>
              <w:top w:val="single" w:color="auto" w:sz="4" w:space="0"/>
              <w:bottom w:val="single" w:color="auto" w:sz="4" w:space="0"/>
            </w:tcBorders>
            <w:vAlign w:val="center"/>
          </w:tcPr>
          <w:p w:rsidRPr="00173ECB" w:rsidR="00B87DF0" w:rsidP="00765782" w:rsidRDefault="0001482B" w14:paraId="709776B8" w14:textId="3CCAF296">
            <w:pPr>
              <w:pStyle w:val="Paragraphedeliste"/>
              <w:numPr>
                <w:ilvl w:val="0"/>
                <w:numId w:val="29"/>
              </w:numPr>
              <w:ind w:left="313"/>
              <w:rPr>
                <w:rFonts w:asciiTheme="minorHAnsi" w:hAnsiTheme="minorHAnsi"/>
              </w:rPr>
            </w:pPr>
            <w:r>
              <w:rPr>
                <w:rFonts w:asciiTheme="minorHAnsi" w:hAnsiTheme="minorHAnsi"/>
              </w:rPr>
              <w:t xml:space="preserve">Ouvrir le </w:t>
            </w:r>
            <w:r w:rsidR="002E3F6A">
              <w:rPr>
                <w:rFonts w:asciiTheme="minorHAnsi" w:hAnsiTheme="minorHAnsi"/>
              </w:rPr>
              <w:t xml:space="preserve">bouchon </w:t>
            </w:r>
            <w:r w:rsidR="000E7DDD">
              <w:rPr>
                <w:rFonts w:asciiTheme="minorHAnsi" w:hAnsiTheme="minorHAnsi"/>
              </w:rPr>
              <w:t>du diffuseur formaldéhy</w:t>
            </w:r>
            <w:r w:rsidR="00B87DF0">
              <w:rPr>
                <w:rFonts w:asciiTheme="minorHAnsi" w:hAnsiTheme="minorHAnsi"/>
              </w:rPr>
              <w:t>de sur le dessus du NEMO.</w:t>
            </w:r>
          </w:p>
        </w:tc>
        <w:tc>
          <w:tcPr>
            <w:tcW w:w="3961" w:type="dxa"/>
            <w:tcBorders>
              <w:top w:val="single" w:color="auto" w:sz="4" w:space="0"/>
              <w:bottom w:val="single" w:color="auto" w:sz="4" w:space="0"/>
            </w:tcBorders>
          </w:tcPr>
          <w:p w:rsidRPr="00D90D42" w:rsidR="004549FC" w:rsidP="00D90D42" w:rsidRDefault="004549FC" w14:paraId="7DB25D1D" w14:textId="55B4EDB1">
            <w:pPr>
              <w:rPr>
                <w:rFonts w:asciiTheme="minorHAnsi" w:hAnsiTheme="minorHAnsi"/>
              </w:rPr>
            </w:pPr>
          </w:p>
        </w:tc>
      </w:tr>
      <w:tr w:rsidR="004549FC" w:rsidTr="00023FF8" w14:paraId="60715F6F" w14:textId="77777777">
        <w:tc>
          <w:tcPr>
            <w:tcW w:w="5109" w:type="dxa"/>
            <w:tcBorders>
              <w:top w:val="single" w:color="auto" w:sz="4" w:space="0"/>
            </w:tcBorders>
            <w:vAlign w:val="center"/>
          </w:tcPr>
          <w:p w:rsidRPr="00AD3A6C" w:rsidR="004549FC" w:rsidP="005B40C5" w:rsidRDefault="00765782" w14:paraId="43320453" w14:textId="5DD7B690">
            <w:pPr>
              <w:pStyle w:val="Paragraphedeliste"/>
              <w:numPr>
                <w:ilvl w:val="0"/>
                <w:numId w:val="29"/>
              </w:numPr>
              <w:ind w:left="313"/>
              <w:rPr>
                <w:rFonts w:asciiTheme="minorHAnsi" w:hAnsiTheme="minorHAnsi"/>
              </w:rPr>
            </w:pPr>
            <w:r>
              <w:rPr>
                <w:rFonts w:asciiTheme="minorHAnsi" w:hAnsiTheme="minorHAnsi"/>
              </w:rPr>
              <w:t xml:space="preserve">Placer un nouveau badge formaldéhyde en le sortant de son sachet en veillant à ne pas mettre les doigts sur le matériau nanoporeux. </w:t>
            </w:r>
          </w:p>
        </w:tc>
        <w:tc>
          <w:tcPr>
            <w:tcW w:w="3961" w:type="dxa"/>
            <w:tcBorders>
              <w:top w:val="single" w:color="auto" w:sz="4" w:space="0"/>
            </w:tcBorders>
          </w:tcPr>
          <w:p w:rsidRPr="00972F24" w:rsidR="004549FC" w:rsidP="005B40C5" w:rsidRDefault="009E118F" w14:paraId="70DCC4A8" w14:textId="2FBBF2EC">
            <w:pPr>
              <w:pStyle w:val="Paragraphedeliste"/>
              <w:rPr>
                <w:rFonts w:asciiTheme="minorHAnsi" w:hAnsiTheme="minorHAnsi"/>
              </w:rPr>
            </w:pPr>
            <w:r>
              <w:object w:dxaOrig="3110" w:dyaOrig="2350" w14:anchorId="074927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37.6pt;height:103.2pt" o:ole="" type="#_x0000_t75">
                  <v:imagedata o:title="" r:id="rId30"/>
                </v:shape>
                <o:OLEObject Type="Embed" ProgID="PBrush" ShapeID="_x0000_i1025" DrawAspect="Content" ObjectID="_1730364735" r:id="rId31"/>
              </w:object>
            </w:r>
          </w:p>
        </w:tc>
      </w:tr>
      <w:tr w:rsidR="004549FC" w:rsidTr="00AC7F88" w14:paraId="5FEDE6F2" w14:textId="77777777">
        <w:tc>
          <w:tcPr>
            <w:tcW w:w="5109" w:type="dxa"/>
            <w:tcBorders>
              <w:top w:val="single" w:color="auto" w:sz="4" w:space="0"/>
              <w:bottom w:val="single" w:color="auto" w:sz="4" w:space="0"/>
            </w:tcBorders>
            <w:vAlign w:val="center"/>
          </w:tcPr>
          <w:p w:rsidRPr="00AD3A6C" w:rsidR="004549FC" w:rsidP="002A794A" w:rsidRDefault="00765782" w14:paraId="78670FA5" w14:textId="7CE5F799">
            <w:pPr>
              <w:pStyle w:val="Paragraphedeliste"/>
              <w:numPr>
                <w:ilvl w:val="0"/>
                <w:numId w:val="29"/>
              </w:numPr>
              <w:ind w:left="313"/>
              <w:rPr>
                <w:rFonts w:asciiTheme="minorHAnsi" w:hAnsiTheme="minorHAnsi"/>
              </w:rPr>
            </w:pPr>
            <w:r>
              <w:rPr>
                <w:rFonts w:asciiTheme="minorHAnsi" w:hAnsiTheme="minorHAnsi"/>
              </w:rPr>
              <w:t>Insérer le capteur dans Nemo sans forcer dans le bon sens.</w:t>
            </w:r>
          </w:p>
        </w:tc>
        <w:tc>
          <w:tcPr>
            <w:tcW w:w="3961" w:type="dxa"/>
            <w:tcBorders>
              <w:top w:val="single" w:color="auto" w:sz="4" w:space="0"/>
              <w:bottom w:val="single" w:color="auto" w:sz="4" w:space="0"/>
            </w:tcBorders>
            <w:vAlign w:val="center"/>
          </w:tcPr>
          <w:p w:rsidRPr="005B40C5" w:rsidR="004549FC" w:rsidP="00AC7F88" w:rsidRDefault="009E118F" w14:paraId="24D0237B" w14:textId="3D14F6FC">
            <w:pPr>
              <w:ind w:left="360"/>
              <w:jc w:val="center"/>
              <w:rPr>
                <w:rFonts w:asciiTheme="minorHAnsi" w:hAnsiTheme="minorHAnsi"/>
              </w:rPr>
            </w:pPr>
            <w:r>
              <w:object w:dxaOrig="3190" w:dyaOrig="2310" w14:anchorId="77EB99B0">
                <v:shape id="_x0000_i1026" style="width:150.4pt;height:110pt" o:ole="" type="#_x0000_t75">
                  <v:imagedata o:title="" r:id="rId32"/>
                </v:shape>
                <o:OLEObject Type="Embed" ProgID="PBrush" ShapeID="_x0000_i1026" DrawAspect="Content" ObjectID="_1730364736" r:id="rId33"/>
              </w:object>
            </w:r>
          </w:p>
        </w:tc>
      </w:tr>
      <w:tr w:rsidR="00AC7F88" w:rsidTr="00663A9B" w14:paraId="4547E8DA" w14:textId="77777777">
        <w:tc>
          <w:tcPr>
            <w:tcW w:w="5109" w:type="dxa"/>
            <w:tcBorders>
              <w:top w:val="single" w:color="auto" w:sz="4" w:space="0"/>
              <w:bottom w:val="single" w:color="auto" w:sz="4" w:space="0"/>
            </w:tcBorders>
            <w:vAlign w:val="center"/>
          </w:tcPr>
          <w:p w:rsidR="00AC7F88" w:rsidP="002A794A" w:rsidRDefault="00AC7F88" w14:paraId="3B180372" w14:textId="2A95E6D5">
            <w:pPr>
              <w:pStyle w:val="Paragraphedeliste"/>
              <w:numPr>
                <w:ilvl w:val="0"/>
                <w:numId w:val="29"/>
              </w:numPr>
              <w:ind w:left="313"/>
              <w:rPr>
                <w:rFonts w:asciiTheme="minorHAnsi" w:hAnsiTheme="minorHAnsi"/>
              </w:rPr>
            </w:pPr>
            <w:r>
              <w:rPr>
                <w:rFonts w:asciiTheme="minorHAnsi" w:hAnsiTheme="minorHAnsi"/>
              </w:rPr>
              <w:t xml:space="preserve">Placer le NEMO sur </w:t>
            </w:r>
            <w:r w:rsidR="005831E7">
              <w:rPr>
                <w:rFonts w:asciiTheme="minorHAnsi" w:hAnsiTheme="minorHAnsi"/>
              </w:rPr>
              <w:t xml:space="preserve">le meuble choisi </w:t>
            </w:r>
            <w:r w:rsidR="00061B5D">
              <w:rPr>
                <w:rFonts w:asciiTheme="minorHAnsi" w:hAnsiTheme="minorHAnsi"/>
              </w:rPr>
              <w:t>à la hauteur désiré selon la typologie de bâtiments</w:t>
            </w:r>
          </w:p>
        </w:tc>
        <w:tc>
          <w:tcPr>
            <w:tcW w:w="3961" w:type="dxa"/>
            <w:tcBorders>
              <w:top w:val="single" w:color="auto" w:sz="4" w:space="0"/>
              <w:bottom w:val="single" w:color="auto" w:sz="4" w:space="0"/>
            </w:tcBorders>
            <w:vAlign w:val="center"/>
          </w:tcPr>
          <w:p w:rsidR="00AC7F88" w:rsidP="00AC7F88" w:rsidRDefault="006B4D42" w14:paraId="23491218" w14:textId="3C402512">
            <w:pPr>
              <w:ind w:left="360"/>
              <w:jc w:val="center"/>
            </w:pPr>
            <w:r>
              <w:rPr>
                <w:noProof/>
                <w:lang w:eastAsia="zh-CN"/>
              </w:rPr>
              <w:drawing>
                <wp:inline distT="0" distB="0" distL="0" distR="0" wp14:anchorId="03DAEACD" wp14:editId="006E63FD">
                  <wp:extent cx="2912510" cy="2041005"/>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1298" cy="2047164"/>
                          </a:xfrm>
                          <a:prstGeom prst="rect">
                            <a:avLst/>
                          </a:prstGeom>
                        </pic:spPr>
                      </pic:pic>
                    </a:graphicData>
                  </a:graphic>
                </wp:inline>
              </w:drawing>
            </w:r>
          </w:p>
        </w:tc>
      </w:tr>
      <w:tr w:rsidR="002A794A" w:rsidTr="00E246CC" w14:paraId="3351DD11" w14:textId="77777777">
        <w:tc>
          <w:tcPr>
            <w:tcW w:w="5109" w:type="dxa"/>
            <w:tcBorders>
              <w:top w:val="single" w:color="auto" w:sz="4" w:space="0"/>
              <w:bottom w:val="single" w:color="auto" w:sz="4" w:space="0"/>
            </w:tcBorders>
            <w:vAlign w:val="center"/>
          </w:tcPr>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88"/>
            </w:tblGrid>
            <w:tr w:rsidR="00E246CC" w:rsidTr="00E246CC" w14:paraId="67883730" w14:textId="77777777">
              <w:trPr>
                <w:trHeight w:val="7565"/>
              </w:trPr>
              <w:tc>
                <w:tcPr>
                  <w:tcW w:w="3688" w:type="dxa"/>
                  <w:vAlign w:val="center"/>
                </w:tcPr>
                <w:p w:rsidRPr="007C36BB" w:rsidR="00E246CC" w:rsidP="002A794A" w:rsidRDefault="00E246CC" w14:paraId="501F28BC" w14:textId="77777777">
                  <w:pPr>
                    <w:pStyle w:val="Paragraphedeliste"/>
                    <w:numPr>
                      <w:ilvl w:val="0"/>
                      <w:numId w:val="29"/>
                    </w:numPr>
                    <w:ind w:left="341"/>
                    <w:jc w:val="both"/>
                    <w:rPr>
                      <w:rFonts w:asciiTheme="minorHAnsi" w:hAnsiTheme="minorHAnsi"/>
                    </w:rPr>
                  </w:pPr>
                  <w:r w:rsidRPr="007C36BB">
                    <w:rPr>
                      <w:rFonts w:asciiTheme="minorHAnsi" w:hAnsiTheme="minorHAnsi"/>
                    </w:rPr>
                    <w:lastRenderedPageBreak/>
                    <w:t>Mettre en fonctionnement l’appareil NEMO en donnant trois coups d’aimants</w:t>
                  </w:r>
                  <w:r w:rsidRPr="007C36BB">
                    <w:t xml:space="preserve"> </w:t>
                  </w:r>
                  <w:r w:rsidRPr="007C36BB">
                    <w:rPr>
                      <w:rFonts w:asciiTheme="minorHAnsi" w:hAnsiTheme="minorHAnsi"/>
                    </w:rPr>
                    <w:t>sur la zone de passage de celui-ci jusqu’à ce que la diode clignote en vert.</w:t>
                  </w:r>
                </w:p>
                <w:p w:rsidR="00E246CC" w:rsidP="002A794A" w:rsidRDefault="00E246CC" w14:paraId="566A85F8" w14:textId="77777777">
                  <w:pPr>
                    <w:pStyle w:val="Paragraphedeliste"/>
                    <w:numPr>
                      <w:ilvl w:val="1"/>
                      <w:numId w:val="28"/>
                    </w:numPr>
                    <w:ind w:left="746"/>
                    <w:jc w:val="both"/>
                    <w:rPr>
                      <w:rFonts w:asciiTheme="minorHAnsi" w:hAnsiTheme="minorHAnsi"/>
                    </w:rPr>
                  </w:pPr>
                  <w:r w:rsidRPr="007C36BB">
                    <w:rPr>
                      <w:rFonts w:asciiTheme="minorHAnsi" w:hAnsiTheme="minorHAnsi"/>
                    </w:rPr>
                    <w:t>Premier passage</w:t>
                  </w:r>
                  <w:r>
                    <w:rPr>
                      <w:rFonts w:asciiTheme="minorHAnsi" w:hAnsiTheme="minorHAnsi"/>
                    </w:rPr>
                    <w:t> : diode rouge clignote lentement</w:t>
                  </w:r>
                </w:p>
                <w:p w:rsidRPr="00763907" w:rsidR="00E246CC" w:rsidP="006F40E3" w:rsidRDefault="00E246CC" w14:paraId="4FA2547C" w14:textId="6388475B">
                  <w:pPr>
                    <w:pStyle w:val="Paragraphedeliste"/>
                    <w:numPr>
                      <w:ilvl w:val="1"/>
                      <w:numId w:val="28"/>
                    </w:numPr>
                    <w:ind w:left="746"/>
                    <w:jc w:val="both"/>
                    <w:rPr>
                      <w:rFonts w:asciiTheme="minorHAnsi" w:hAnsiTheme="minorHAnsi"/>
                    </w:rPr>
                  </w:pPr>
                  <w:r w:rsidRPr="00763907">
                    <w:rPr>
                      <w:rFonts w:asciiTheme="minorHAnsi" w:hAnsiTheme="minorHAnsi"/>
                    </w:rPr>
                    <w:t xml:space="preserve">Pendant que la diode rouge clignote lentement, faire un </w:t>
                  </w:r>
                  <w:r>
                    <w:rPr>
                      <w:rFonts w:asciiTheme="minorHAnsi" w:hAnsiTheme="minorHAnsi"/>
                    </w:rPr>
                    <w:t>d</w:t>
                  </w:r>
                  <w:r w:rsidRPr="00763907">
                    <w:rPr>
                      <w:rFonts w:asciiTheme="minorHAnsi" w:hAnsiTheme="minorHAnsi"/>
                    </w:rPr>
                    <w:t>euxième passage : diode rouge clignote rapidement</w:t>
                  </w:r>
                </w:p>
                <w:p w:rsidR="00E246CC" w:rsidP="002A794A" w:rsidRDefault="00E246CC" w14:paraId="218FE746" w14:textId="477847B2">
                  <w:pPr>
                    <w:pStyle w:val="Paragraphedeliste"/>
                    <w:numPr>
                      <w:ilvl w:val="1"/>
                      <w:numId w:val="28"/>
                    </w:numPr>
                    <w:ind w:left="746"/>
                    <w:jc w:val="both"/>
                    <w:rPr>
                      <w:rFonts w:asciiTheme="minorHAnsi" w:hAnsiTheme="minorHAnsi"/>
                    </w:rPr>
                  </w:pPr>
                  <w:r>
                    <w:rPr>
                      <w:rFonts w:asciiTheme="minorHAnsi" w:hAnsiTheme="minorHAnsi"/>
                    </w:rPr>
                    <w:t xml:space="preserve">Pendant que la </w:t>
                  </w:r>
                  <w:r w:rsidRPr="00763907">
                    <w:rPr>
                      <w:rFonts w:asciiTheme="minorHAnsi" w:hAnsiTheme="minorHAnsi"/>
                    </w:rPr>
                    <w:t>diode rouge clignote rapidement</w:t>
                  </w:r>
                  <w:r>
                    <w:rPr>
                      <w:rFonts w:asciiTheme="minorHAnsi" w:hAnsiTheme="minorHAnsi"/>
                    </w:rPr>
                    <w:t xml:space="preserve">, faire un troisième </w:t>
                  </w:r>
                  <w:r w:rsidRPr="007C36BB">
                    <w:rPr>
                      <w:rFonts w:asciiTheme="minorHAnsi" w:hAnsiTheme="minorHAnsi"/>
                    </w:rPr>
                    <w:t>passage</w:t>
                  </w:r>
                  <w:r>
                    <w:rPr>
                      <w:rFonts w:asciiTheme="minorHAnsi" w:hAnsiTheme="minorHAnsi"/>
                    </w:rPr>
                    <w:t> : diode verte clignote lentement puis rapidement puis s’éteint</w:t>
                  </w:r>
                </w:p>
                <w:p w:rsidR="00E246CC" w:rsidP="00663A9B" w:rsidRDefault="00E246CC" w14:paraId="18DCBE96" w14:textId="0AB461C5">
                  <w:pPr>
                    <w:rPr>
                      <w:rFonts w:asciiTheme="minorHAnsi" w:hAnsiTheme="minorHAnsi"/>
                    </w:rPr>
                  </w:pPr>
                  <w:r>
                    <w:rPr>
                      <w:rFonts w:asciiTheme="minorHAnsi" w:hAnsiTheme="minorHAnsi"/>
                    </w:rPr>
                    <w:t>Pour vérifier que l’appareil est en fonctionnement, attendre 15 secondes puis donner un coup d’aimant, la diode clignote en vert lentement puis s’éteint. Si la diode clignote rouge lentement, il faut recommencer la procédure de mise en fonctionnent</w:t>
                  </w:r>
                </w:p>
              </w:tc>
            </w:tr>
          </w:tbl>
          <w:p w:rsidR="002A794A" w:rsidP="00D91E91" w:rsidRDefault="002A794A" w14:paraId="533078E9" w14:textId="77777777">
            <w:pPr>
              <w:ind w:left="360"/>
              <w:rPr>
                <w:rFonts w:asciiTheme="minorHAnsi" w:hAnsiTheme="minorHAnsi"/>
              </w:rPr>
            </w:pPr>
          </w:p>
        </w:tc>
        <w:tc>
          <w:tcPr>
            <w:tcW w:w="3961" w:type="dxa"/>
            <w:tcBorders>
              <w:top w:val="single" w:color="auto" w:sz="4" w:space="0"/>
              <w:bottom w:val="single" w:color="auto" w:sz="4" w:space="0"/>
            </w:tcBorders>
            <w:vAlign w:val="center"/>
          </w:tcPr>
          <w:p w:rsidR="002A794A" w:rsidP="00B92C4E" w:rsidRDefault="00B92C4E" w14:paraId="059B567E" w14:textId="4237736F">
            <w:pPr>
              <w:ind w:left="360"/>
              <w:jc w:val="center"/>
              <w:rPr>
                <w:noProof/>
              </w:rPr>
            </w:pPr>
            <w:r>
              <w:rPr>
                <w:noProof/>
                <w:lang w:eastAsia="zh-CN"/>
              </w:rPr>
              <w:drawing>
                <wp:inline distT="0" distB="0" distL="0" distR="0" wp14:anchorId="7E075298" wp14:editId="6338EB85">
                  <wp:extent cx="2100480" cy="280172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15568" cy="2821847"/>
                          </a:xfrm>
                          <a:prstGeom prst="rect">
                            <a:avLst/>
                          </a:prstGeom>
                        </pic:spPr>
                      </pic:pic>
                    </a:graphicData>
                  </a:graphic>
                </wp:inline>
              </w:drawing>
            </w:r>
          </w:p>
        </w:tc>
      </w:tr>
      <w:tr w:rsidR="00E246CC" w:rsidTr="00663A9B" w14:paraId="7370CC2A" w14:textId="77777777">
        <w:tc>
          <w:tcPr>
            <w:tcW w:w="5109" w:type="dxa"/>
            <w:tcBorders>
              <w:top w:val="single" w:color="auto" w:sz="4" w:space="0"/>
            </w:tcBorders>
            <w:vAlign w:val="center"/>
          </w:tcPr>
          <w:p w:rsidRPr="007C36BB" w:rsidR="00E246CC" w:rsidP="002A794A" w:rsidRDefault="00E246CC" w14:paraId="0299C3F9" w14:textId="2E3645D1">
            <w:pPr>
              <w:pStyle w:val="Paragraphedeliste"/>
              <w:numPr>
                <w:ilvl w:val="0"/>
                <w:numId w:val="29"/>
              </w:numPr>
              <w:ind w:left="341"/>
              <w:jc w:val="both"/>
              <w:rPr>
                <w:rFonts w:asciiTheme="minorHAnsi" w:hAnsiTheme="minorHAnsi"/>
              </w:rPr>
            </w:pPr>
            <w:r>
              <w:rPr>
                <w:rFonts w:asciiTheme="minorHAnsi" w:hAnsiTheme="minorHAnsi"/>
              </w:rPr>
              <w:t>Masquer les diodes lumineuses par un scotch noir car elles peuvent être gênantes même dans l’obscurité</w:t>
            </w:r>
          </w:p>
        </w:tc>
        <w:tc>
          <w:tcPr>
            <w:tcW w:w="3961" w:type="dxa"/>
            <w:tcBorders>
              <w:top w:val="single" w:color="auto" w:sz="4" w:space="0"/>
            </w:tcBorders>
            <w:vAlign w:val="center"/>
          </w:tcPr>
          <w:p w:rsidR="00E246CC" w:rsidP="00B92C4E" w:rsidRDefault="00E246CC" w14:paraId="5FFFCD38" w14:textId="77777777">
            <w:pPr>
              <w:ind w:left="360"/>
              <w:jc w:val="center"/>
              <w:rPr>
                <w:noProof/>
                <w:lang w:eastAsia="zh-CN"/>
              </w:rPr>
            </w:pPr>
          </w:p>
        </w:tc>
      </w:tr>
    </w:tbl>
    <w:p w:rsidR="004549FC" w:rsidP="004549FC" w:rsidRDefault="004549FC" w14:paraId="4F6B92E7" w14:textId="3343B6F7">
      <w:pPr>
        <w:pStyle w:val="Titre2"/>
      </w:pPr>
      <w:bookmarkStart w:name="_Toc96338657" w:id="33"/>
      <w:bookmarkStart w:name="_Toc116983391" w:id="34"/>
      <w:r>
        <w:t xml:space="preserve">Renseigner la fiche de </w:t>
      </w:r>
      <w:r w:rsidR="008122EA">
        <w:t>mesure</w:t>
      </w:r>
      <w:bookmarkEnd w:id="33"/>
      <w:bookmarkEnd w:id="34"/>
    </w:p>
    <w:p w:rsidR="00064E6D" w:rsidP="004549FC" w:rsidRDefault="00064E6D" w14:paraId="53231698" w14:textId="59406F34">
      <w:pPr>
        <w:spacing w:before="80"/>
        <w:rPr>
          <w:rFonts w:asciiTheme="minorHAnsi" w:hAnsiTheme="minorHAnsi"/>
        </w:rPr>
      </w:pPr>
      <w:r>
        <w:rPr>
          <w:rFonts w:asciiTheme="minorHAnsi" w:hAnsiTheme="minorHAnsi"/>
        </w:rPr>
        <w:t xml:space="preserve">Il est </w:t>
      </w:r>
      <w:r w:rsidR="00EB35E0">
        <w:rPr>
          <w:rFonts w:asciiTheme="minorHAnsi" w:hAnsiTheme="minorHAnsi"/>
        </w:rPr>
        <w:t xml:space="preserve">vivement </w:t>
      </w:r>
      <w:r>
        <w:rPr>
          <w:rFonts w:asciiTheme="minorHAnsi" w:hAnsiTheme="minorHAnsi"/>
        </w:rPr>
        <w:t>recommandé de renseigner l</w:t>
      </w:r>
      <w:r w:rsidR="004549FC">
        <w:rPr>
          <w:rFonts w:asciiTheme="minorHAnsi" w:hAnsiTheme="minorHAnsi"/>
        </w:rPr>
        <w:t xml:space="preserve">a fiche de </w:t>
      </w:r>
      <w:r>
        <w:rPr>
          <w:rFonts w:asciiTheme="minorHAnsi" w:hAnsiTheme="minorHAnsi"/>
        </w:rPr>
        <w:t xml:space="preserve">mesure </w:t>
      </w:r>
      <w:r w:rsidR="008B29FC">
        <w:rPr>
          <w:rFonts w:asciiTheme="minorHAnsi" w:hAnsiTheme="minorHAnsi"/>
        </w:rPr>
        <w:t xml:space="preserve">présentée en </w:t>
      </w:r>
      <w:r w:rsidRPr="00EB35E0" w:rsidR="008B29FC">
        <w:rPr>
          <w:rFonts w:asciiTheme="minorHAnsi" w:hAnsiTheme="minorHAnsi"/>
        </w:rPr>
        <w:t>annexe</w:t>
      </w:r>
      <w:r w:rsidR="008B29FC">
        <w:rPr>
          <w:rFonts w:asciiTheme="minorHAnsi" w:hAnsiTheme="minorHAnsi"/>
        </w:rPr>
        <w:t xml:space="preserve">. Elle regroupe toutes les informations </w:t>
      </w:r>
      <w:r w:rsidR="00012DA0">
        <w:rPr>
          <w:rFonts w:asciiTheme="minorHAnsi" w:hAnsiTheme="minorHAnsi"/>
        </w:rPr>
        <w:t>utiles</w:t>
      </w:r>
      <w:r w:rsidR="008B29FC">
        <w:rPr>
          <w:rFonts w:asciiTheme="minorHAnsi" w:hAnsiTheme="minorHAnsi"/>
        </w:rPr>
        <w:t xml:space="preserve"> pour la récupération des données de l’appareil </w:t>
      </w:r>
      <w:r w:rsidR="003D54BF">
        <w:rPr>
          <w:rFonts w:asciiTheme="minorHAnsi" w:hAnsiTheme="minorHAnsi"/>
        </w:rPr>
        <w:t>sur le NEMO Cloud c’est-à-dire</w:t>
      </w:r>
      <w:r w:rsidR="00D90828">
        <w:rPr>
          <w:rFonts w:asciiTheme="minorHAnsi" w:hAnsiTheme="minorHAnsi"/>
        </w:rPr>
        <w:t> :</w:t>
      </w:r>
    </w:p>
    <w:p w:rsidR="000B33BF" w:rsidP="00D90828" w:rsidRDefault="000B33BF" w14:paraId="41B6F644" w14:textId="133B891D">
      <w:pPr>
        <w:pStyle w:val="Paragraphedeliste"/>
        <w:numPr>
          <w:ilvl w:val="0"/>
          <w:numId w:val="21"/>
        </w:numPr>
        <w:spacing w:before="80"/>
        <w:rPr>
          <w:rFonts w:asciiTheme="minorHAnsi" w:hAnsiTheme="minorHAnsi"/>
        </w:rPr>
      </w:pPr>
      <w:r>
        <w:rPr>
          <w:rFonts w:asciiTheme="minorHAnsi" w:hAnsiTheme="minorHAnsi"/>
        </w:rPr>
        <w:t>L’identifiant du logement/du bâtiment à usage d’école ou du bâtiment à usage de bureau</w:t>
      </w:r>
    </w:p>
    <w:p w:rsidR="00EB35E0" w:rsidP="00D90828" w:rsidRDefault="00D90828" w14:paraId="2B81D266" w14:textId="77777777">
      <w:pPr>
        <w:pStyle w:val="Paragraphedeliste"/>
        <w:numPr>
          <w:ilvl w:val="0"/>
          <w:numId w:val="21"/>
        </w:numPr>
        <w:spacing w:before="80"/>
        <w:rPr>
          <w:rFonts w:asciiTheme="minorHAnsi" w:hAnsiTheme="minorHAnsi"/>
        </w:rPr>
      </w:pPr>
      <w:r>
        <w:rPr>
          <w:rFonts w:asciiTheme="minorHAnsi" w:hAnsiTheme="minorHAnsi"/>
        </w:rPr>
        <w:t>L</w:t>
      </w:r>
      <w:r w:rsidR="000B33BF">
        <w:rPr>
          <w:rFonts w:asciiTheme="minorHAnsi" w:hAnsiTheme="minorHAnsi"/>
        </w:rPr>
        <w:t>a phase d’enquête</w:t>
      </w:r>
    </w:p>
    <w:p w:rsidRPr="00D90828" w:rsidR="00D90828" w:rsidP="00D90828" w:rsidRDefault="00EB35E0" w14:paraId="535E5E18" w14:textId="2E715092">
      <w:pPr>
        <w:pStyle w:val="Paragraphedeliste"/>
        <w:numPr>
          <w:ilvl w:val="0"/>
          <w:numId w:val="21"/>
        </w:numPr>
        <w:spacing w:before="80"/>
        <w:rPr>
          <w:rFonts w:asciiTheme="minorHAnsi" w:hAnsiTheme="minorHAnsi"/>
        </w:rPr>
      </w:pPr>
      <w:r>
        <w:rPr>
          <w:rFonts w:asciiTheme="minorHAnsi" w:hAnsiTheme="minorHAnsi"/>
        </w:rPr>
        <w:t>l</w:t>
      </w:r>
      <w:r w:rsidR="00D90828">
        <w:rPr>
          <w:rFonts w:asciiTheme="minorHAnsi" w:hAnsiTheme="minorHAnsi"/>
        </w:rPr>
        <w:t xml:space="preserve">e </w:t>
      </w:r>
      <w:r w:rsidR="00D90828">
        <w:rPr>
          <w:rFonts w:cs="Calibri"/>
          <w:color w:val="000000"/>
        </w:rPr>
        <w:t>numéro de série</w:t>
      </w:r>
      <w:r w:rsidRPr="004549FC" w:rsidR="00D90828">
        <w:rPr>
          <w:rFonts w:cs="Calibri"/>
          <w:color w:val="000000"/>
        </w:rPr>
        <w:t xml:space="preserve"> de l'appareil de mesure NEMO</w:t>
      </w:r>
      <w:r w:rsidR="00D90828">
        <w:rPr>
          <w:rFonts w:cs="Calibri"/>
          <w:color w:val="000000"/>
        </w:rPr>
        <w:t xml:space="preserve"> à 13 chiffres</w:t>
      </w:r>
    </w:p>
    <w:p w:rsidR="00D90828" w:rsidP="00D90828" w:rsidRDefault="00E24921" w14:paraId="555C3246" w14:textId="6E2AC300">
      <w:pPr>
        <w:pStyle w:val="Paragraphedeliste"/>
        <w:numPr>
          <w:ilvl w:val="0"/>
          <w:numId w:val="21"/>
        </w:numPr>
        <w:spacing w:before="80"/>
        <w:rPr>
          <w:rFonts w:asciiTheme="minorHAnsi" w:hAnsiTheme="minorHAnsi"/>
        </w:rPr>
      </w:pPr>
      <w:r>
        <w:rPr>
          <w:rFonts w:asciiTheme="minorHAnsi" w:hAnsiTheme="minorHAnsi"/>
        </w:rPr>
        <w:t>La date et l’heure du début de la mesure</w:t>
      </w:r>
    </w:p>
    <w:p w:rsidR="005A0930" w:rsidP="005A0930" w:rsidRDefault="005A0930" w14:paraId="346AB7CD" w14:textId="557D2FE1">
      <w:pPr>
        <w:pStyle w:val="Titre1"/>
        <w:rPr>
          <w:caps w:val="0"/>
        </w:rPr>
      </w:pPr>
      <w:bookmarkStart w:name="_Toc116983392" w:id="35"/>
      <w:r>
        <w:rPr>
          <w:caps w:val="0"/>
        </w:rPr>
        <w:t>Vérification du bon fonctionnement</w:t>
      </w:r>
      <w:r w:rsidRPr="007A7DA2">
        <w:rPr>
          <w:caps w:val="0"/>
        </w:rPr>
        <w:t xml:space="preserve"> </w:t>
      </w:r>
      <w:r>
        <w:rPr>
          <w:caps w:val="0"/>
        </w:rPr>
        <w:t>de l’appareil NEMO</w:t>
      </w:r>
      <w:bookmarkEnd w:id="35"/>
    </w:p>
    <w:p w:rsidR="00792603" w:rsidP="005A0930" w:rsidRDefault="00012DA0" w14:paraId="10A96603" w14:textId="648862F1">
      <w:pPr>
        <w:spacing w:before="80"/>
        <w:rPr>
          <w:rFonts w:asciiTheme="minorHAnsi" w:hAnsiTheme="minorHAnsi"/>
        </w:rPr>
      </w:pPr>
      <w:r>
        <w:rPr>
          <w:rFonts w:asciiTheme="minorHAnsi" w:hAnsiTheme="minorHAnsi"/>
        </w:rPr>
        <w:t>Il</w:t>
      </w:r>
      <w:r w:rsidR="00446CE9">
        <w:rPr>
          <w:rFonts w:asciiTheme="minorHAnsi" w:hAnsiTheme="minorHAnsi"/>
        </w:rPr>
        <w:t xml:space="preserve"> est possible de vérifier </w:t>
      </w:r>
      <w:r>
        <w:rPr>
          <w:rFonts w:asciiTheme="minorHAnsi" w:hAnsiTheme="minorHAnsi"/>
        </w:rPr>
        <w:t>le bon</w:t>
      </w:r>
      <w:r w:rsidR="00236E29">
        <w:rPr>
          <w:rFonts w:asciiTheme="minorHAnsi" w:hAnsiTheme="minorHAnsi"/>
        </w:rPr>
        <w:t xml:space="preserve"> fonctionnement </w:t>
      </w:r>
      <w:r>
        <w:rPr>
          <w:rFonts w:asciiTheme="minorHAnsi" w:hAnsiTheme="minorHAnsi"/>
        </w:rPr>
        <w:t xml:space="preserve">de l’appareil NEMO </w:t>
      </w:r>
      <w:r w:rsidR="00236E29">
        <w:rPr>
          <w:rFonts w:asciiTheme="minorHAnsi" w:hAnsiTheme="minorHAnsi"/>
        </w:rPr>
        <w:t xml:space="preserve">en se connectant </w:t>
      </w:r>
      <w:r w:rsidR="00B16F78">
        <w:rPr>
          <w:rFonts w:asciiTheme="minorHAnsi" w:hAnsiTheme="minorHAnsi"/>
        </w:rPr>
        <w:t xml:space="preserve">à </w:t>
      </w:r>
      <w:r w:rsidRPr="00B16F78" w:rsidR="00B16F78">
        <w:rPr>
          <w:rFonts w:asciiTheme="minorHAnsi" w:hAnsiTheme="minorHAnsi"/>
        </w:rPr>
        <w:t>l’interface de visualis</w:t>
      </w:r>
      <w:r w:rsidR="00B16F78">
        <w:rPr>
          <w:rFonts w:asciiTheme="minorHAnsi" w:hAnsiTheme="minorHAnsi"/>
        </w:rPr>
        <w:t>at</w:t>
      </w:r>
      <w:r w:rsidRPr="00B16F78" w:rsidR="00B16F78">
        <w:rPr>
          <w:rFonts w:asciiTheme="minorHAnsi" w:hAnsiTheme="minorHAnsi"/>
        </w:rPr>
        <w:t>ion des données NEMO en temps réel (NEMO Cloud)</w:t>
      </w:r>
      <w:r w:rsidR="00B16F78">
        <w:rPr>
          <w:rFonts w:asciiTheme="minorHAnsi" w:hAnsiTheme="minorHAnsi"/>
        </w:rPr>
        <w:t>.</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731"/>
        <w:gridCol w:w="230"/>
        <w:gridCol w:w="5109"/>
      </w:tblGrid>
      <w:tr w:rsidRPr="00AD3A6C" w:rsidR="0033556B" w:rsidTr="002C76A2" w14:paraId="718C1314" w14:textId="77777777">
        <w:tc>
          <w:tcPr>
            <w:tcW w:w="4333" w:type="dxa"/>
            <w:gridSpan w:val="2"/>
            <w:vMerge w:val="restart"/>
          </w:tcPr>
          <w:p w:rsidRPr="00AD3A6C" w:rsidR="001551FF" w:rsidP="00A077F4" w:rsidRDefault="001551FF" w14:paraId="0D2E0546" w14:textId="77777777">
            <w:pPr>
              <w:jc w:val="center"/>
              <w:rPr>
                <w:rFonts w:asciiTheme="minorHAnsi" w:hAnsiTheme="minorHAnsi"/>
                <w:b/>
                <w:bCs/>
              </w:rPr>
            </w:pPr>
            <w:r w:rsidRPr="00AD3A6C">
              <w:rPr>
                <w:rFonts w:asciiTheme="minorHAnsi" w:hAnsiTheme="minorHAnsi"/>
                <w:b/>
                <w:bCs/>
              </w:rPr>
              <w:lastRenderedPageBreak/>
              <w:t>Etapes</w:t>
            </w:r>
          </w:p>
        </w:tc>
        <w:tc>
          <w:tcPr>
            <w:tcW w:w="4737" w:type="dxa"/>
          </w:tcPr>
          <w:p w:rsidRPr="00AD3A6C" w:rsidR="001551FF" w:rsidP="00A077F4" w:rsidRDefault="001551FF" w14:paraId="398D01D5" w14:textId="77777777">
            <w:pPr>
              <w:jc w:val="center"/>
              <w:rPr>
                <w:rFonts w:asciiTheme="minorHAnsi" w:hAnsiTheme="minorHAnsi"/>
                <w:b/>
                <w:bCs/>
              </w:rPr>
            </w:pPr>
            <w:r w:rsidRPr="00AD3A6C">
              <w:rPr>
                <w:rFonts w:asciiTheme="minorHAnsi" w:hAnsiTheme="minorHAnsi"/>
                <w:b/>
                <w:bCs/>
              </w:rPr>
              <w:t>Illustrations</w:t>
            </w:r>
          </w:p>
        </w:tc>
      </w:tr>
      <w:tr w:rsidR="0033556B" w:rsidTr="002C76A2" w14:paraId="42965DBC" w14:textId="77777777">
        <w:tc>
          <w:tcPr>
            <w:tcW w:w="4333" w:type="dxa"/>
            <w:gridSpan w:val="2"/>
            <w:vMerge/>
            <w:tcBorders>
              <w:bottom w:val="single" w:color="auto" w:sz="4" w:space="0"/>
            </w:tcBorders>
          </w:tcPr>
          <w:p w:rsidR="001551FF" w:rsidP="00A077F4" w:rsidRDefault="001551FF" w14:paraId="25C4EA24" w14:textId="77777777">
            <w:pPr>
              <w:rPr>
                <w:rFonts w:asciiTheme="minorHAnsi" w:hAnsiTheme="minorHAnsi"/>
              </w:rPr>
            </w:pPr>
          </w:p>
        </w:tc>
        <w:tc>
          <w:tcPr>
            <w:tcW w:w="4737" w:type="dxa"/>
            <w:tcBorders>
              <w:bottom w:val="single" w:color="auto" w:sz="4" w:space="0"/>
            </w:tcBorders>
          </w:tcPr>
          <w:p w:rsidRPr="00AD3A6C" w:rsidR="001551FF" w:rsidP="00A077F4" w:rsidRDefault="001551FF" w14:paraId="0E5734EF" w14:textId="77777777">
            <w:pPr>
              <w:rPr>
                <w:rFonts w:asciiTheme="minorHAnsi" w:hAnsiTheme="minorHAnsi"/>
                <w:b/>
                <w:bCs/>
                <w:color w:val="FF0000"/>
                <w:sz w:val="16"/>
                <w:szCs w:val="16"/>
              </w:rPr>
            </w:pPr>
          </w:p>
        </w:tc>
      </w:tr>
      <w:tr w:rsidR="00980D93" w:rsidTr="00B362B6" w14:paraId="67084083" w14:textId="77777777">
        <w:tc>
          <w:tcPr>
            <w:tcW w:w="9070" w:type="dxa"/>
            <w:gridSpan w:val="3"/>
            <w:tcBorders>
              <w:top w:val="single" w:color="auto" w:sz="4" w:space="0"/>
            </w:tcBorders>
            <w:vAlign w:val="center"/>
          </w:tcPr>
          <w:p w:rsidRPr="00980D93" w:rsidR="00980D93" w:rsidP="00980D93" w:rsidRDefault="00980D93" w14:paraId="3E97F7BF" w14:textId="66F29905">
            <w:pPr>
              <w:pStyle w:val="Paragraphedeliste"/>
              <w:numPr>
                <w:ilvl w:val="0"/>
                <w:numId w:val="32"/>
              </w:numPr>
              <w:ind w:left="316"/>
              <w:rPr>
                <w:rFonts w:asciiTheme="minorHAnsi" w:hAnsiTheme="minorHAnsi"/>
              </w:rPr>
            </w:pPr>
            <w:r w:rsidRPr="00980D93">
              <w:t>Ouvrir le navigateur internet et entrer l’adresse de l’interface de visualisation des données NEMO en temps réel (NEMO Cloud)</w:t>
            </w:r>
          </w:p>
        </w:tc>
      </w:tr>
      <w:tr w:rsidR="00C677E5" w:rsidTr="002C76A2" w14:paraId="5137C44B" w14:textId="77777777">
        <w:tc>
          <w:tcPr>
            <w:tcW w:w="4333" w:type="dxa"/>
            <w:gridSpan w:val="2"/>
            <w:tcBorders>
              <w:top w:val="single" w:color="auto" w:sz="4" w:space="0"/>
            </w:tcBorders>
            <w:vAlign w:val="center"/>
          </w:tcPr>
          <w:p w:rsidR="00D36506" w:rsidP="001551FF" w:rsidRDefault="00D36506" w14:paraId="7703FA9E" w14:textId="2D65EDED">
            <w:pPr>
              <w:pStyle w:val="Paragraphedeliste"/>
              <w:numPr>
                <w:ilvl w:val="0"/>
                <w:numId w:val="32"/>
              </w:numPr>
              <w:ind w:left="316"/>
              <w:rPr>
                <w:rFonts w:asciiTheme="minorHAnsi" w:hAnsiTheme="minorHAnsi"/>
              </w:rPr>
            </w:pPr>
            <w:r w:rsidRPr="00980D93">
              <w:t>La</w:t>
            </w:r>
            <w:r>
              <w:rPr>
                <w:rFonts w:asciiTheme="minorHAnsi" w:hAnsiTheme="minorHAnsi"/>
              </w:rPr>
              <w:t xml:space="preserve"> fenêtre ci-contre apparait</w:t>
            </w:r>
          </w:p>
        </w:tc>
        <w:tc>
          <w:tcPr>
            <w:tcW w:w="4737" w:type="dxa"/>
            <w:tcBorders>
              <w:top w:val="single" w:color="auto" w:sz="4" w:space="0"/>
            </w:tcBorders>
          </w:tcPr>
          <w:p w:rsidR="00D36506" w:rsidP="00980D93" w:rsidRDefault="00D36506" w14:paraId="6EB28225" w14:textId="4D5998B8">
            <w:pPr>
              <w:jc w:val="center"/>
              <w:rPr>
                <w:rFonts w:asciiTheme="minorHAnsi" w:hAnsiTheme="minorHAnsi"/>
                <w:noProof/>
              </w:rPr>
            </w:pPr>
            <w:r>
              <w:rPr>
                <w:rFonts w:asciiTheme="minorHAnsi" w:hAnsiTheme="minorHAnsi"/>
                <w:noProof/>
              </w:rPr>
              <w:drawing>
                <wp:inline distT="0" distB="0" distL="0" distR="0" wp14:anchorId="0144B7A5" wp14:editId="4445DE87">
                  <wp:extent cx="2342918" cy="1301621"/>
                  <wp:effectExtent l="0" t="0" r="63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1341" cy="1311856"/>
                          </a:xfrm>
                          <a:prstGeom prst="rect">
                            <a:avLst/>
                          </a:prstGeom>
                          <a:noFill/>
                          <a:ln>
                            <a:noFill/>
                          </a:ln>
                        </pic:spPr>
                      </pic:pic>
                    </a:graphicData>
                  </a:graphic>
                </wp:inline>
              </w:drawing>
            </w:r>
          </w:p>
        </w:tc>
      </w:tr>
      <w:tr w:rsidR="00980D93" w:rsidTr="00C72328" w14:paraId="22D4F1FD" w14:textId="77777777">
        <w:tc>
          <w:tcPr>
            <w:tcW w:w="9070" w:type="dxa"/>
            <w:gridSpan w:val="3"/>
            <w:tcBorders>
              <w:top w:val="single" w:color="auto" w:sz="4" w:space="0"/>
              <w:bottom w:val="single" w:color="auto" w:sz="4" w:space="0"/>
            </w:tcBorders>
            <w:vAlign w:val="center"/>
          </w:tcPr>
          <w:p w:rsidR="00980D93" w:rsidP="00980D93" w:rsidRDefault="00980D93" w14:paraId="0836367C" w14:textId="72995FDF">
            <w:pPr>
              <w:pStyle w:val="Paragraphedeliste"/>
              <w:numPr>
                <w:ilvl w:val="0"/>
                <w:numId w:val="32"/>
              </w:numPr>
              <w:ind w:left="316"/>
              <w:rPr>
                <w:rFonts w:asciiTheme="minorHAnsi" w:hAnsiTheme="minorHAnsi"/>
              </w:rPr>
            </w:pPr>
            <w:r w:rsidRPr="00980D93">
              <w:t>Entrer les informations demandées fournies lors de l’achat de votre abonnement</w:t>
            </w:r>
            <w:r>
              <w:t xml:space="preserve"> (compte utilisateur, Société et Mot de passe)</w:t>
            </w:r>
          </w:p>
        </w:tc>
      </w:tr>
      <w:tr w:rsidR="00B14A2A" w:rsidTr="00B31703" w14:paraId="0C623720" w14:textId="77777777">
        <w:tc>
          <w:tcPr>
            <w:tcW w:w="9070" w:type="dxa"/>
            <w:gridSpan w:val="3"/>
            <w:tcBorders>
              <w:top w:val="single" w:color="auto" w:sz="4" w:space="0"/>
            </w:tcBorders>
            <w:vAlign w:val="center"/>
          </w:tcPr>
          <w:p w:rsidRPr="00B14A2A" w:rsidR="00B14A2A" w:rsidP="00B14A2A" w:rsidRDefault="00B14A2A" w14:paraId="0EC3E62E" w14:textId="589E6063">
            <w:pPr>
              <w:pStyle w:val="Paragraphedeliste"/>
              <w:numPr>
                <w:ilvl w:val="0"/>
                <w:numId w:val="32"/>
              </w:numPr>
              <w:ind w:left="316"/>
            </w:pPr>
            <w:r w:rsidRPr="00B14A2A">
              <w:t>Cliquer sur « S’identifier » puis la fenêtre ci-dessous apparait</w:t>
            </w:r>
          </w:p>
        </w:tc>
      </w:tr>
      <w:tr w:rsidR="00980D93" w:rsidTr="00980D93" w14:paraId="3C8A61A9" w14:textId="77777777">
        <w:tc>
          <w:tcPr>
            <w:tcW w:w="9070" w:type="dxa"/>
            <w:gridSpan w:val="3"/>
            <w:vAlign w:val="center"/>
          </w:tcPr>
          <w:p w:rsidR="00980D93" w:rsidP="00A077F4" w:rsidRDefault="00980D93" w14:paraId="3AFDFAC6" w14:textId="746ACF8B">
            <w:pPr>
              <w:rPr>
                <w:rFonts w:asciiTheme="minorHAnsi" w:hAnsiTheme="minorHAnsi"/>
              </w:rPr>
            </w:pPr>
            <w:r>
              <w:rPr>
                <w:rFonts w:asciiTheme="minorHAnsi" w:hAnsiTheme="minorHAnsi"/>
                <w:noProof/>
              </w:rPr>
              <w:drawing>
                <wp:inline distT="0" distB="0" distL="0" distR="0" wp14:anchorId="40A8F27E" wp14:editId="4AD5F343">
                  <wp:extent cx="5758180" cy="108648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5167" cy="1093464"/>
                          </a:xfrm>
                          <a:prstGeom prst="rect">
                            <a:avLst/>
                          </a:prstGeom>
                          <a:noFill/>
                          <a:ln>
                            <a:noFill/>
                          </a:ln>
                        </pic:spPr>
                      </pic:pic>
                    </a:graphicData>
                  </a:graphic>
                </wp:inline>
              </w:drawing>
            </w:r>
          </w:p>
        </w:tc>
      </w:tr>
      <w:tr w:rsidR="00980D93" w:rsidTr="00980D93" w14:paraId="18B15AC8" w14:textId="77777777">
        <w:tc>
          <w:tcPr>
            <w:tcW w:w="9070" w:type="dxa"/>
            <w:gridSpan w:val="3"/>
            <w:tcBorders>
              <w:bottom w:val="single" w:color="auto" w:sz="4" w:space="0"/>
            </w:tcBorders>
            <w:vAlign w:val="center"/>
          </w:tcPr>
          <w:p w:rsidR="00B14A2A" w:rsidP="00A077F4" w:rsidRDefault="00B14A2A" w14:paraId="31E0D0A7" w14:textId="798E91C8">
            <w:pPr>
              <w:rPr>
                <w:rFonts w:asciiTheme="minorHAnsi" w:hAnsiTheme="minorHAnsi"/>
                <w:noProof/>
              </w:rPr>
            </w:pPr>
          </w:p>
        </w:tc>
      </w:tr>
      <w:tr w:rsidR="001E7FD5" w:rsidTr="002C76A2" w14:paraId="5D63D6AB" w14:textId="77777777">
        <w:tc>
          <w:tcPr>
            <w:tcW w:w="3958" w:type="dxa"/>
            <w:tcBorders>
              <w:top w:val="single" w:color="auto" w:sz="4" w:space="0"/>
            </w:tcBorders>
          </w:tcPr>
          <w:p w:rsidR="00980D93" w:rsidP="001D2CEA" w:rsidRDefault="00E56187" w14:paraId="6A7527A5" w14:textId="77777777">
            <w:pPr>
              <w:pStyle w:val="Paragraphedeliste"/>
              <w:ind w:left="316"/>
              <w:jc w:val="both"/>
              <w:rPr>
                <w:rFonts w:asciiTheme="minorHAnsi" w:hAnsiTheme="minorHAnsi"/>
              </w:rPr>
            </w:pPr>
            <w:r>
              <w:rPr>
                <w:rFonts w:asciiTheme="minorHAnsi" w:hAnsiTheme="minorHAnsi"/>
              </w:rPr>
              <w:t>Le menu vertical à gauche</w:t>
            </w:r>
            <w:r w:rsidR="00FE0DFA">
              <w:rPr>
                <w:rFonts w:asciiTheme="minorHAnsi" w:hAnsiTheme="minorHAnsi"/>
              </w:rPr>
              <w:t xml:space="preserve"> regroupe la liste des appareils NEMO </w:t>
            </w:r>
            <w:r w:rsidR="001D2CEA">
              <w:rPr>
                <w:rFonts w:asciiTheme="minorHAnsi" w:hAnsiTheme="minorHAnsi"/>
              </w:rPr>
              <w:t>de votre parc de matériel pour lesquels un abonnement au Cloud a été souscrit.</w:t>
            </w:r>
          </w:p>
          <w:p w:rsidR="001D2CEA" w:rsidP="001D2CEA" w:rsidRDefault="001D2CEA" w14:paraId="3CBF5E69" w14:textId="77777777">
            <w:pPr>
              <w:pStyle w:val="Paragraphedeliste"/>
              <w:ind w:left="316"/>
              <w:jc w:val="both"/>
              <w:rPr>
                <w:rFonts w:asciiTheme="minorHAnsi" w:hAnsiTheme="minorHAnsi"/>
              </w:rPr>
            </w:pPr>
          </w:p>
          <w:p w:rsidR="00C677E5" w:rsidP="001D2CEA" w:rsidRDefault="00697C13" w14:paraId="295D39F6" w14:textId="77777777">
            <w:pPr>
              <w:pStyle w:val="Paragraphedeliste"/>
              <w:ind w:left="316"/>
              <w:jc w:val="both"/>
              <w:rPr>
                <w:rFonts w:asciiTheme="minorHAnsi" w:hAnsiTheme="minorHAnsi"/>
              </w:rPr>
            </w:pPr>
            <w:r>
              <w:rPr>
                <w:rFonts w:asciiTheme="minorHAnsi" w:hAnsiTheme="minorHAnsi"/>
              </w:rPr>
              <w:t>Chaque appareil NEMO est identifié par</w:t>
            </w:r>
            <w:r w:rsidR="00C677E5">
              <w:rPr>
                <w:rFonts w:asciiTheme="minorHAnsi" w:hAnsiTheme="minorHAnsi"/>
              </w:rPr>
              <w:t> :</w:t>
            </w:r>
          </w:p>
          <w:p w:rsidR="00C677E5" w:rsidP="00C677E5" w:rsidRDefault="00C677E5" w14:paraId="026F55EE" w14:textId="05843437">
            <w:pPr>
              <w:pStyle w:val="Paragraphedeliste"/>
              <w:numPr>
                <w:ilvl w:val="0"/>
                <w:numId w:val="21"/>
              </w:numPr>
              <w:jc w:val="both"/>
              <w:rPr>
                <w:rFonts w:asciiTheme="minorHAnsi" w:hAnsiTheme="minorHAnsi"/>
              </w:rPr>
            </w:pPr>
            <w:r>
              <w:rPr>
                <w:rFonts w:asciiTheme="minorHAnsi" w:hAnsiTheme="minorHAnsi"/>
              </w:rPr>
              <w:t xml:space="preserve">Une </w:t>
            </w:r>
            <w:r w:rsidR="00B20CFE">
              <w:rPr>
                <w:rFonts w:asciiTheme="minorHAnsi" w:hAnsiTheme="minorHAnsi"/>
              </w:rPr>
              <w:t>pastille</w:t>
            </w:r>
            <w:r>
              <w:rPr>
                <w:rFonts w:asciiTheme="minorHAnsi" w:hAnsiTheme="minorHAnsi"/>
              </w:rPr>
              <w:t xml:space="preserve"> de couleur</w:t>
            </w:r>
            <w:r w:rsidR="00B20CFE">
              <w:rPr>
                <w:rFonts w:asciiTheme="minorHAnsi" w:hAnsiTheme="minorHAnsi"/>
              </w:rPr>
              <w:t xml:space="preserve"> : </w:t>
            </w:r>
            <w:r w:rsidR="00B20CFE">
              <w:rPr>
                <w:rFonts w:asciiTheme="minorHAnsi" w:hAnsiTheme="minorHAnsi"/>
                <w:noProof/>
              </w:rPr>
              <w:drawing>
                <wp:inline distT="0" distB="0" distL="0" distR="0" wp14:anchorId="2E2C62D8" wp14:editId="2369BD12">
                  <wp:extent cx="167517" cy="153955"/>
                  <wp:effectExtent l="0" t="0" r="444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602" cy="158628"/>
                          </a:xfrm>
                          <a:prstGeom prst="rect">
                            <a:avLst/>
                          </a:prstGeom>
                          <a:noFill/>
                          <a:ln>
                            <a:noFill/>
                          </a:ln>
                        </pic:spPr>
                      </pic:pic>
                    </a:graphicData>
                  </a:graphic>
                </wp:inline>
              </w:drawing>
            </w:r>
            <w:r w:rsidR="00B20CFE">
              <w:rPr>
                <w:rFonts w:asciiTheme="minorHAnsi" w:hAnsiTheme="minorHAnsi"/>
              </w:rPr>
              <w:t xml:space="preserve"> </w:t>
            </w:r>
            <w:r w:rsidR="007D7637">
              <w:rPr>
                <w:rFonts w:asciiTheme="minorHAnsi" w:hAnsiTheme="minorHAnsi"/>
              </w:rPr>
              <w:t xml:space="preserve">(verte) </w:t>
            </w:r>
            <w:r w:rsidR="00B20CFE">
              <w:rPr>
                <w:rFonts w:asciiTheme="minorHAnsi" w:hAnsiTheme="minorHAnsi"/>
              </w:rPr>
              <w:t xml:space="preserve">si appareil </w:t>
            </w:r>
            <w:r w:rsidR="007360EB">
              <w:rPr>
                <w:rFonts w:asciiTheme="minorHAnsi" w:hAnsiTheme="minorHAnsi"/>
              </w:rPr>
              <w:t>connecté</w:t>
            </w:r>
            <w:r w:rsidR="007D7637">
              <w:rPr>
                <w:rFonts w:asciiTheme="minorHAnsi" w:hAnsiTheme="minorHAnsi"/>
              </w:rPr>
              <w:t xml:space="preserve">, </w:t>
            </w:r>
            <w:r w:rsidR="007D7637">
              <w:rPr>
                <w:rFonts w:asciiTheme="minorHAnsi" w:hAnsiTheme="minorHAnsi"/>
                <w:noProof/>
              </w:rPr>
              <w:drawing>
                <wp:inline distT="0" distB="0" distL="0" distR="0" wp14:anchorId="4114E8A7" wp14:editId="5557987F">
                  <wp:extent cx="172266" cy="163946"/>
                  <wp:effectExtent l="0" t="0" r="0" b="762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165" cy="171464"/>
                          </a:xfrm>
                          <a:prstGeom prst="rect">
                            <a:avLst/>
                          </a:prstGeom>
                          <a:noFill/>
                          <a:ln>
                            <a:noFill/>
                          </a:ln>
                        </pic:spPr>
                      </pic:pic>
                    </a:graphicData>
                  </a:graphic>
                </wp:inline>
              </w:drawing>
            </w:r>
            <w:r w:rsidR="007D7637">
              <w:rPr>
                <w:rFonts w:asciiTheme="minorHAnsi" w:hAnsiTheme="minorHAnsi"/>
              </w:rPr>
              <w:t xml:space="preserve"> (rouge) si appareil </w:t>
            </w:r>
            <w:r w:rsidR="007360EB">
              <w:rPr>
                <w:rFonts w:asciiTheme="minorHAnsi" w:hAnsiTheme="minorHAnsi"/>
              </w:rPr>
              <w:t>non connecté</w:t>
            </w:r>
            <w:r w:rsidR="007D7637">
              <w:rPr>
                <w:rFonts w:asciiTheme="minorHAnsi" w:hAnsiTheme="minorHAnsi"/>
              </w:rPr>
              <w:t>.</w:t>
            </w:r>
          </w:p>
          <w:p w:rsidRPr="00FC101C" w:rsidR="003355F9" w:rsidP="00FC101C" w:rsidRDefault="00C677E5" w14:paraId="4208BDD2" w14:textId="39EC2D4B">
            <w:pPr>
              <w:pStyle w:val="Paragraphedeliste"/>
              <w:numPr>
                <w:ilvl w:val="0"/>
                <w:numId w:val="21"/>
              </w:numPr>
              <w:jc w:val="both"/>
              <w:rPr>
                <w:rFonts w:asciiTheme="minorHAnsi" w:hAnsiTheme="minorHAnsi"/>
              </w:rPr>
            </w:pPr>
            <w:r>
              <w:rPr>
                <w:rFonts w:asciiTheme="minorHAnsi" w:hAnsiTheme="minorHAnsi"/>
              </w:rPr>
              <w:t>U</w:t>
            </w:r>
            <w:r w:rsidR="00697C13">
              <w:rPr>
                <w:rFonts w:asciiTheme="minorHAnsi" w:hAnsiTheme="minorHAnsi"/>
              </w:rPr>
              <w:t xml:space="preserve">n numéro de série </w:t>
            </w:r>
            <w:r>
              <w:rPr>
                <w:rFonts w:asciiTheme="minorHAnsi" w:hAnsiTheme="minorHAnsi"/>
              </w:rPr>
              <w:t xml:space="preserve">unique </w:t>
            </w:r>
            <w:r w:rsidR="00697C13">
              <w:rPr>
                <w:rFonts w:asciiTheme="minorHAnsi" w:hAnsiTheme="minorHAnsi"/>
              </w:rPr>
              <w:t xml:space="preserve">à 13 chiffres suivi éventuellement </w:t>
            </w:r>
            <w:r>
              <w:rPr>
                <w:rFonts w:asciiTheme="minorHAnsi" w:hAnsiTheme="minorHAnsi"/>
              </w:rPr>
              <w:t>du nom de l’appareil que vous lui avait donné</w:t>
            </w:r>
          </w:p>
        </w:tc>
        <w:tc>
          <w:tcPr>
            <w:tcW w:w="5112" w:type="dxa"/>
            <w:gridSpan w:val="2"/>
            <w:tcBorders>
              <w:top w:val="single" w:color="auto" w:sz="4" w:space="0"/>
            </w:tcBorders>
          </w:tcPr>
          <w:p w:rsidR="00980D93" w:rsidP="00E56187" w:rsidRDefault="00E56187" w14:paraId="6466F8CE" w14:textId="0DFD86A5">
            <w:pPr>
              <w:jc w:val="center"/>
              <w:rPr>
                <w:rFonts w:asciiTheme="minorHAnsi" w:hAnsiTheme="minorHAnsi"/>
              </w:rPr>
            </w:pPr>
            <w:r>
              <w:rPr>
                <w:rFonts w:asciiTheme="minorHAnsi" w:hAnsiTheme="minorHAnsi"/>
                <w:noProof/>
              </w:rPr>
              <w:drawing>
                <wp:inline distT="0" distB="0" distL="0" distR="0" wp14:anchorId="52232D8D" wp14:editId="2A974A3F">
                  <wp:extent cx="1632585" cy="2290445"/>
                  <wp:effectExtent l="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2585" cy="2290445"/>
                          </a:xfrm>
                          <a:prstGeom prst="rect">
                            <a:avLst/>
                          </a:prstGeom>
                          <a:noFill/>
                          <a:ln>
                            <a:noFill/>
                          </a:ln>
                        </pic:spPr>
                      </pic:pic>
                    </a:graphicData>
                  </a:graphic>
                </wp:inline>
              </w:drawing>
            </w:r>
          </w:p>
        </w:tc>
      </w:tr>
      <w:tr w:rsidR="00FC101C" w:rsidTr="00FC101C" w14:paraId="3082BA5B" w14:textId="77777777">
        <w:tc>
          <w:tcPr>
            <w:tcW w:w="9070" w:type="dxa"/>
            <w:gridSpan w:val="3"/>
            <w:tcBorders>
              <w:bottom w:val="single" w:color="auto" w:sz="4" w:space="0"/>
            </w:tcBorders>
            <w:vAlign w:val="center"/>
          </w:tcPr>
          <w:p w:rsidR="00FC101C" w:rsidP="00FC101C" w:rsidRDefault="00FC101C" w14:paraId="4B344D35" w14:textId="47B287B6">
            <w:pPr>
              <w:ind w:left="360"/>
              <w:rPr>
                <w:rFonts w:asciiTheme="minorHAnsi" w:hAnsiTheme="minorHAnsi"/>
              </w:rPr>
            </w:pPr>
            <w:r>
              <w:rPr>
                <w:rFonts w:asciiTheme="minorHAnsi" w:hAnsiTheme="minorHAnsi"/>
              </w:rPr>
              <w:t>ATTENTION : Au démarrage de l’appareil, il est possible que l’appareil mette 30 minutes pour apparaitre connecté. Lorsqu’il est déconnecté et si la dernière mesure date de moins de 3 heures, il apparait comme connecté.</w:t>
            </w:r>
          </w:p>
        </w:tc>
      </w:tr>
      <w:tr w:rsidR="00FC101C" w:rsidTr="002C76A2" w14:paraId="7C4D10E9" w14:textId="77777777">
        <w:tc>
          <w:tcPr>
            <w:tcW w:w="4333" w:type="dxa"/>
            <w:gridSpan w:val="2"/>
            <w:tcBorders>
              <w:top w:val="single" w:color="auto" w:sz="4" w:space="0"/>
            </w:tcBorders>
            <w:vAlign w:val="center"/>
          </w:tcPr>
          <w:p w:rsidR="00FC101C" w:rsidP="005D672D" w:rsidRDefault="0033556B" w14:paraId="5FA548A9" w14:textId="56854787">
            <w:pPr>
              <w:pStyle w:val="Paragraphedeliste"/>
              <w:numPr>
                <w:ilvl w:val="0"/>
                <w:numId w:val="32"/>
              </w:numPr>
              <w:ind w:left="316"/>
              <w:jc w:val="both"/>
              <w:rPr>
                <w:rFonts w:asciiTheme="minorHAnsi" w:hAnsiTheme="minorHAnsi"/>
              </w:rPr>
            </w:pPr>
            <w:r>
              <w:lastRenderedPageBreak/>
              <w:t>Pour savoir si l’appareil fonctionne, cliquer sur le numéro de série de l’appareil concerné pour afficher (exemple appareil 60100010000699)</w:t>
            </w:r>
            <w:r w:rsidR="00C90540">
              <w:t xml:space="preserve"> ses données sur la fenêtre centrale (voir ci-dessous)</w:t>
            </w:r>
          </w:p>
        </w:tc>
        <w:tc>
          <w:tcPr>
            <w:tcW w:w="4737" w:type="dxa"/>
            <w:tcBorders>
              <w:top w:val="single" w:color="auto" w:sz="4" w:space="0"/>
            </w:tcBorders>
            <w:vAlign w:val="center"/>
          </w:tcPr>
          <w:p w:rsidR="00FC101C" w:rsidP="0033556B" w:rsidRDefault="0033556B" w14:paraId="62E16784" w14:textId="2E2D97C9">
            <w:pPr>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659267" behindDoc="0" locked="0" layoutInCell="1" allowOverlap="1" wp14:anchorId="2624D044" wp14:editId="1E0EA683">
                      <wp:simplePos x="0" y="0"/>
                      <wp:positionH relativeFrom="column">
                        <wp:posOffset>861695</wp:posOffset>
                      </wp:positionH>
                      <wp:positionV relativeFrom="paragraph">
                        <wp:posOffset>572770</wp:posOffset>
                      </wp:positionV>
                      <wp:extent cx="1118870" cy="153670"/>
                      <wp:effectExtent l="19050" t="19050" r="24130" b="17780"/>
                      <wp:wrapNone/>
                      <wp:docPr id="264" name="Rectangle 264"/>
                      <wp:cNvGraphicFramePr/>
                      <a:graphic xmlns:a="http://schemas.openxmlformats.org/drawingml/2006/main">
                        <a:graphicData uri="http://schemas.microsoft.com/office/word/2010/wordprocessingShape">
                          <wps:wsp>
                            <wps:cNvSpPr/>
                            <wps:spPr>
                              <a:xfrm>
                                <a:off x="0" y="0"/>
                                <a:ext cx="1118870" cy="15367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961AAB">
                    <v:rect id="Rectangle 264" style="position:absolute;margin-left:67.85pt;margin-top:45.1pt;width:88.1pt;height:12.1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2.25pt" w14:anchorId="34117B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"/>
                  </w:pict>
                </mc:Fallback>
              </mc:AlternateContent>
            </w:r>
            <w:r>
              <w:rPr>
                <w:rFonts w:asciiTheme="minorHAnsi" w:hAnsiTheme="minorHAnsi"/>
                <w:noProof/>
              </w:rPr>
              <w:drawing>
                <wp:inline distT="0" distB="0" distL="0" distR="0" wp14:anchorId="2A333BB6" wp14:editId="30DBAA53">
                  <wp:extent cx="1086744" cy="1524654"/>
                  <wp:effectExtent l="0" t="0" r="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1816" cy="1531770"/>
                          </a:xfrm>
                          <a:prstGeom prst="rect">
                            <a:avLst/>
                          </a:prstGeom>
                          <a:noFill/>
                          <a:ln>
                            <a:noFill/>
                          </a:ln>
                        </pic:spPr>
                      </pic:pic>
                    </a:graphicData>
                  </a:graphic>
                </wp:inline>
              </w:drawing>
            </w:r>
          </w:p>
        </w:tc>
      </w:tr>
      <w:tr w:rsidR="009F6642" w:rsidTr="002C76A2" w14:paraId="53F860E7" w14:textId="77777777">
        <w:tc>
          <w:tcPr>
            <w:tcW w:w="4333" w:type="dxa"/>
            <w:gridSpan w:val="2"/>
            <w:tcBorders>
              <w:top w:val="single" w:color="auto" w:sz="4" w:space="0"/>
            </w:tcBorders>
            <w:vAlign w:val="center"/>
          </w:tcPr>
          <w:p w:rsidR="009F6642" w:rsidP="005D672D" w:rsidRDefault="00922076" w14:paraId="3BD34EC0" w14:textId="001F0CD0">
            <w:pPr>
              <w:pStyle w:val="Paragraphedeliste"/>
              <w:numPr>
                <w:ilvl w:val="0"/>
                <w:numId w:val="32"/>
              </w:numPr>
              <w:ind w:left="316"/>
              <w:jc w:val="both"/>
            </w:pPr>
            <w:r>
              <w:t xml:space="preserve">Sélectionner le bouton « Mode Tableau » </w:t>
            </w:r>
            <w:r w:rsidR="00843C55">
              <w:object w:dxaOrig="1230" w:dyaOrig="1230" w14:anchorId="0FB779C8">
                <v:shape id="_x0000_i1027" style="width:25.6pt;height:25.6pt" o:ole="" type="#_x0000_t75">
                  <v:imagedata o:title="" r:id="rId40"/>
                </v:shape>
                <o:OLEObject Type="Embed" ProgID="PBrush" ShapeID="_x0000_i1027" DrawAspect="Content" ObjectID="_1730364737" r:id="rId41"/>
              </w:object>
            </w:r>
            <w:r>
              <w:t xml:space="preserve">en haut à droite pour afficher les données de mesure sous forme de tableau </w:t>
            </w:r>
          </w:p>
        </w:tc>
        <w:tc>
          <w:tcPr>
            <w:tcW w:w="4737" w:type="dxa"/>
            <w:tcBorders>
              <w:top w:val="single" w:color="auto" w:sz="4" w:space="0"/>
            </w:tcBorders>
            <w:vAlign w:val="center"/>
          </w:tcPr>
          <w:p w:rsidR="009F6642" w:rsidP="0033556B" w:rsidRDefault="00922076" w14:paraId="34810061" w14:textId="56E100A7">
            <w:pPr>
              <w:jc w:val="center"/>
              <w:rPr>
                <w:rFonts w:asciiTheme="minorHAnsi" w:hAnsiTheme="minorHAnsi"/>
                <w:noProof/>
              </w:rPr>
            </w:pPr>
            <w:r>
              <w:rPr>
                <w:rFonts w:asciiTheme="minorHAnsi" w:hAnsiTheme="minorHAnsi"/>
                <w:noProof/>
              </w:rPr>
              <mc:AlternateContent>
                <mc:Choice Requires="wps">
                  <w:drawing>
                    <wp:anchor distT="0" distB="0" distL="114300" distR="114300" simplePos="0" relativeHeight="251661315" behindDoc="0" locked="0" layoutInCell="1" allowOverlap="1" wp14:anchorId="1E060A18" wp14:editId="7F444C7E">
                      <wp:simplePos x="0" y="0"/>
                      <wp:positionH relativeFrom="column">
                        <wp:posOffset>1979295</wp:posOffset>
                      </wp:positionH>
                      <wp:positionV relativeFrom="paragraph">
                        <wp:posOffset>252095</wp:posOffset>
                      </wp:positionV>
                      <wp:extent cx="180975" cy="153670"/>
                      <wp:effectExtent l="19050" t="19050" r="28575" b="17780"/>
                      <wp:wrapNone/>
                      <wp:docPr id="266" name="Rectangle 266"/>
                      <wp:cNvGraphicFramePr/>
                      <a:graphic xmlns:a="http://schemas.openxmlformats.org/drawingml/2006/main">
                        <a:graphicData uri="http://schemas.microsoft.com/office/word/2010/wordprocessingShape">
                          <wps:wsp>
                            <wps:cNvSpPr/>
                            <wps:spPr>
                              <a:xfrm>
                                <a:off x="0" y="0"/>
                                <a:ext cx="180975" cy="15367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975278">
                    <v:rect id="Rectangle 266" style="position:absolute;margin-left:155.85pt;margin-top:19.85pt;width:14.25pt;height:12.1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2.25pt" w14:anchorId="0829F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"/>
                  </w:pict>
                </mc:Fallback>
              </mc:AlternateContent>
            </w:r>
            <w:r>
              <w:rPr>
                <w:rFonts w:asciiTheme="minorHAnsi" w:hAnsiTheme="minorHAnsi"/>
                <w:noProof/>
              </w:rPr>
              <w:drawing>
                <wp:inline distT="0" distB="0" distL="0" distR="0" wp14:anchorId="0665C0EA" wp14:editId="518EBFB2">
                  <wp:extent cx="1817081" cy="704462"/>
                  <wp:effectExtent l="0" t="0" r="0" b="635"/>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6151" cy="707978"/>
                          </a:xfrm>
                          <a:prstGeom prst="rect">
                            <a:avLst/>
                          </a:prstGeom>
                          <a:noFill/>
                          <a:ln>
                            <a:noFill/>
                          </a:ln>
                        </pic:spPr>
                      </pic:pic>
                    </a:graphicData>
                  </a:graphic>
                </wp:inline>
              </w:drawing>
            </w:r>
          </w:p>
        </w:tc>
      </w:tr>
      <w:tr w:rsidRPr="00FE76B2" w:rsidR="00FE76B2" w:rsidTr="002C76A2" w14:paraId="0F215515" w14:textId="77777777">
        <w:tc>
          <w:tcPr>
            <w:tcW w:w="9070" w:type="dxa"/>
            <w:gridSpan w:val="3"/>
            <w:tcBorders>
              <w:top w:val="single" w:color="auto" w:sz="4" w:space="0"/>
            </w:tcBorders>
            <w:vAlign w:val="center"/>
          </w:tcPr>
          <w:p w:rsidR="00FE76B2" w:rsidP="00FE76B2" w:rsidRDefault="00FE76B2" w14:paraId="78CB3B27" w14:textId="77777777">
            <w:pPr>
              <w:pStyle w:val="Paragraphedeliste"/>
              <w:numPr>
                <w:ilvl w:val="0"/>
                <w:numId w:val="32"/>
              </w:numPr>
              <w:ind w:left="316"/>
              <w:jc w:val="both"/>
            </w:pPr>
            <w:r w:rsidRPr="00FE76B2">
              <w:t>La fenêtre principale apparait comme ci-dessous</w:t>
            </w:r>
          </w:p>
          <w:p w:rsidRPr="00FE76B2" w:rsidR="00FE76B2" w:rsidP="00FE76B2" w:rsidRDefault="00FE76B2" w14:paraId="73EE1179" w14:textId="109636A8">
            <w:pPr>
              <w:ind w:left="-44"/>
              <w:rPr>
                <w:rFonts w:eastAsia="Calibri"/>
              </w:rPr>
            </w:pPr>
            <w:r>
              <w:rPr>
                <w:rFonts w:asciiTheme="minorHAnsi" w:hAnsiTheme="minorHAnsi"/>
                <w:noProof/>
              </w:rPr>
              <w:drawing>
                <wp:inline distT="0" distB="0" distL="0" distR="0" wp14:anchorId="6DBB804E" wp14:editId="4D360FCB">
                  <wp:extent cx="5756910" cy="72771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6910" cy="727710"/>
                          </a:xfrm>
                          <a:prstGeom prst="rect">
                            <a:avLst/>
                          </a:prstGeom>
                          <a:noFill/>
                          <a:ln>
                            <a:noFill/>
                          </a:ln>
                        </pic:spPr>
                      </pic:pic>
                    </a:graphicData>
                  </a:graphic>
                </wp:inline>
              </w:drawing>
            </w:r>
          </w:p>
        </w:tc>
      </w:tr>
      <w:tr w:rsidRPr="00FE76B2" w:rsidR="00FE76B2" w:rsidTr="002C76A2" w14:paraId="632DE977" w14:textId="77777777">
        <w:tc>
          <w:tcPr>
            <w:tcW w:w="9070" w:type="dxa"/>
            <w:gridSpan w:val="3"/>
            <w:tcBorders>
              <w:bottom w:val="single" w:color="auto" w:sz="4" w:space="0"/>
            </w:tcBorders>
            <w:vAlign w:val="center"/>
          </w:tcPr>
          <w:p w:rsidR="00FE76B2" w:rsidP="00FE76B2" w:rsidRDefault="00FE76B2" w14:paraId="7DEE7A02" w14:textId="77777777">
            <w:pPr>
              <w:jc w:val="left"/>
              <w:rPr>
                <w:rFonts w:asciiTheme="minorHAnsi" w:hAnsiTheme="minorHAnsi"/>
                <w:noProof/>
              </w:rPr>
            </w:pPr>
          </w:p>
          <w:p w:rsidR="00D5061A" w:rsidP="00FE76B2" w:rsidRDefault="00FE76B2" w14:paraId="05590895" w14:textId="77777777">
            <w:pPr>
              <w:jc w:val="left"/>
              <w:rPr>
                <w:rFonts w:asciiTheme="minorHAnsi" w:hAnsiTheme="minorHAnsi"/>
                <w:noProof/>
              </w:rPr>
            </w:pPr>
            <w:r>
              <w:rPr>
                <w:rFonts w:asciiTheme="minorHAnsi" w:hAnsiTheme="minorHAnsi"/>
                <w:noProof/>
              </w:rPr>
              <w:t>Noter que</w:t>
            </w:r>
            <w:r w:rsidR="00D5061A">
              <w:rPr>
                <w:rFonts w:asciiTheme="minorHAnsi" w:hAnsiTheme="minorHAnsi"/>
                <w:noProof/>
              </w:rPr>
              <w:t> :</w:t>
            </w:r>
          </w:p>
          <w:p w:rsidR="00D5061A" w:rsidP="00D5061A" w:rsidRDefault="00FE76B2" w14:paraId="176B4EFA" w14:textId="77777777">
            <w:pPr>
              <w:pStyle w:val="Paragraphedeliste"/>
              <w:numPr>
                <w:ilvl w:val="0"/>
                <w:numId w:val="21"/>
              </w:numPr>
              <w:rPr>
                <w:rFonts w:asciiTheme="minorHAnsi" w:hAnsiTheme="minorHAnsi"/>
                <w:noProof/>
              </w:rPr>
            </w:pPr>
            <w:r w:rsidRPr="00D5061A">
              <w:rPr>
                <w:rFonts w:asciiTheme="minorHAnsi" w:hAnsiTheme="minorHAnsi"/>
                <w:noProof/>
              </w:rPr>
              <w:t>le numéro de série de l’appareil (et le nom associé) apparaissent en haut à gauche de la fenètre centrale</w:t>
            </w:r>
          </w:p>
          <w:p w:rsidRPr="00D5061A" w:rsidR="00D5061A" w:rsidP="00D5061A" w:rsidRDefault="00D5061A" w14:paraId="0DAD576A" w14:textId="7257C524">
            <w:pPr>
              <w:pStyle w:val="Paragraphedeliste"/>
              <w:numPr>
                <w:ilvl w:val="0"/>
                <w:numId w:val="21"/>
              </w:numPr>
              <w:rPr>
                <w:rFonts w:asciiTheme="minorHAnsi" w:hAnsiTheme="minorHAnsi"/>
                <w:noProof/>
              </w:rPr>
            </w:pPr>
            <w:r>
              <w:t>Les intitulés de colonne sont sur la première ligne (</w:t>
            </w:r>
            <w:r w:rsidR="006B4416">
              <w:t>à gauche, la date des mesures en JJ/MM/AA HH :MM) et à droite la tension de la batterie, entre les deux, les paramètres mesurés)</w:t>
            </w:r>
          </w:p>
          <w:p w:rsidRPr="00FE76B2" w:rsidR="00FE76B2" w:rsidP="006B4416" w:rsidRDefault="006B4416" w14:paraId="21FF88C0" w14:textId="1D22CD6F">
            <w:pPr>
              <w:pStyle w:val="Paragraphedeliste"/>
              <w:numPr>
                <w:ilvl w:val="0"/>
                <w:numId w:val="21"/>
              </w:numPr>
            </w:pPr>
            <w:r>
              <w:rPr>
                <w:rFonts w:asciiTheme="minorHAnsi" w:hAnsiTheme="minorHAnsi"/>
                <w:noProof/>
              </w:rPr>
              <w:t xml:space="preserve">Les </w:t>
            </w:r>
            <w:r w:rsidR="00D5061A">
              <w:t xml:space="preserve">dernières données mesurées sont </w:t>
            </w:r>
            <w:r>
              <w:t>présentées</w:t>
            </w:r>
            <w:r w:rsidR="00D5061A">
              <w:t xml:space="preserve"> juste en dessous des intitulés de colonne.</w:t>
            </w:r>
          </w:p>
        </w:tc>
      </w:tr>
    </w:tbl>
    <w:p w:rsidRPr="007A7DA2" w:rsidR="008122EA" w:rsidP="008122EA" w:rsidRDefault="008122EA" w14:paraId="3E18DEA1" w14:textId="43AC4319">
      <w:pPr>
        <w:pStyle w:val="Titre1"/>
      </w:pPr>
      <w:bookmarkStart w:name="_Toc116983393" w:id="36"/>
      <w:r>
        <w:rPr>
          <w:caps w:val="0"/>
        </w:rPr>
        <w:lastRenderedPageBreak/>
        <w:t>Ret</w:t>
      </w:r>
      <w:r w:rsidR="0098569D">
        <w:rPr>
          <w:caps w:val="0"/>
        </w:rPr>
        <w:t>r</w:t>
      </w:r>
      <w:r>
        <w:rPr>
          <w:caps w:val="0"/>
        </w:rPr>
        <w:t>ait</w:t>
      </w:r>
      <w:r w:rsidRPr="007A7DA2">
        <w:rPr>
          <w:caps w:val="0"/>
        </w:rPr>
        <w:t xml:space="preserve"> </w:t>
      </w:r>
      <w:r>
        <w:rPr>
          <w:caps w:val="0"/>
        </w:rPr>
        <w:t xml:space="preserve">de </w:t>
      </w:r>
      <w:r w:rsidR="00E32E11">
        <w:rPr>
          <w:caps w:val="0"/>
        </w:rPr>
        <w:t>l’appareil NEMO</w:t>
      </w:r>
      <w:r w:rsidRPr="007A7DA2">
        <w:rPr>
          <w:caps w:val="0"/>
        </w:rPr>
        <w:t xml:space="preserve"> sur site</w:t>
      </w:r>
      <w:bookmarkEnd w:id="36"/>
    </w:p>
    <w:p w:rsidR="008122EA" w:rsidP="008122EA" w:rsidRDefault="008122EA" w14:paraId="5DAC1113" w14:textId="60461D99">
      <w:pPr>
        <w:pStyle w:val="Titre2"/>
      </w:pPr>
      <w:bookmarkStart w:name="_Toc116983394" w:id="37"/>
      <w:r>
        <w:t xml:space="preserve">Arrêt et retrait </w:t>
      </w:r>
      <w:r w:rsidR="00E32E11">
        <w:t>de l’appareil NEMO</w:t>
      </w:r>
      <w:bookmarkEnd w:id="37"/>
    </w:p>
    <w:tbl>
      <w:tblPr>
        <w:tblStyle w:val="Grilledutableau"/>
        <w:tblW w:w="0" w:type="auto"/>
        <w:tblBorders>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09"/>
        <w:gridCol w:w="3961"/>
      </w:tblGrid>
      <w:tr w:rsidR="00F371E3" w:rsidTr="008F54B9" w14:paraId="60ED689C" w14:textId="77777777">
        <w:tc>
          <w:tcPr>
            <w:tcW w:w="5109" w:type="dxa"/>
            <w:vAlign w:val="center"/>
          </w:tcPr>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93"/>
            </w:tblGrid>
            <w:tr w:rsidR="00F371E3" w:rsidTr="008F54B9" w14:paraId="27481DA5" w14:textId="77777777">
              <w:tc>
                <w:tcPr>
                  <w:tcW w:w="4893" w:type="dxa"/>
                  <w:tcBorders>
                    <w:bottom w:val="single" w:color="auto" w:sz="4" w:space="0"/>
                  </w:tcBorders>
                  <w:vAlign w:val="center"/>
                </w:tcPr>
                <w:p w:rsidRPr="007C36BB" w:rsidR="00F371E3" w:rsidP="00F371E3" w:rsidRDefault="00F371E3" w14:paraId="5C811399" w14:textId="6047C704">
                  <w:pPr>
                    <w:pStyle w:val="Paragraphedeliste"/>
                    <w:numPr>
                      <w:ilvl w:val="0"/>
                      <w:numId w:val="31"/>
                    </w:numPr>
                    <w:ind w:left="341"/>
                    <w:jc w:val="both"/>
                    <w:rPr>
                      <w:rFonts w:asciiTheme="minorHAnsi" w:hAnsiTheme="minorHAnsi"/>
                    </w:rPr>
                  </w:pPr>
                  <w:r w:rsidRPr="007C36BB">
                    <w:rPr>
                      <w:rFonts w:asciiTheme="minorHAnsi" w:hAnsiTheme="minorHAnsi"/>
                    </w:rPr>
                    <w:t xml:space="preserve">Mettre en </w:t>
                  </w:r>
                  <w:r w:rsidR="006E30FD">
                    <w:rPr>
                      <w:rFonts w:asciiTheme="minorHAnsi" w:hAnsiTheme="minorHAnsi"/>
                    </w:rPr>
                    <w:t>mode hibernation</w:t>
                  </w:r>
                  <w:r w:rsidRPr="007C36BB">
                    <w:rPr>
                      <w:rFonts w:asciiTheme="minorHAnsi" w:hAnsiTheme="minorHAnsi"/>
                    </w:rPr>
                    <w:t xml:space="preserve"> l’appareil NEMO en donnant </w:t>
                  </w:r>
                  <w:r w:rsidR="00E67FA7">
                    <w:rPr>
                      <w:rFonts w:asciiTheme="minorHAnsi" w:hAnsiTheme="minorHAnsi"/>
                    </w:rPr>
                    <w:t>quatre</w:t>
                  </w:r>
                  <w:r w:rsidRPr="007C36BB">
                    <w:rPr>
                      <w:rFonts w:asciiTheme="minorHAnsi" w:hAnsiTheme="minorHAnsi"/>
                    </w:rPr>
                    <w:t xml:space="preserve"> coups d’aimants</w:t>
                  </w:r>
                  <w:r w:rsidRPr="007C36BB">
                    <w:t xml:space="preserve"> </w:t>
                  </w:r>
                  <w:r w:rsidRPr="007C36BB">
                    <w:rPr>
                      <w:rFonts w:asciiTheme="minorHAnsi" w:hAnsiTheme="minorHAnsi"/>
                    </w:rPr>
                    <w:t xml:space="preserve">sur la zone de passage de celui-ci jusqu’à ce que la diode clignote en </w:t>
                  </w:r>
                  <w:r w:rsidR="006E30FD">
                    <w:rPr>
                      <w:rFonts w:asciiTheme="minorHAnsi" w:hAnsiTheme="minorHAnsi"/>
                    </w:rPr>
                    <w:t>rouge</w:t>
                  </w:r>
                  <w:r w:rsidRPr="007C36BB">
                    <w:rPr>
                      <w:rFonts w:asciiTheme="minorHAnsi" w:hAnsiTheme="minorHAnsi"/>
                    </w:rPr>
                    <w:t>.</w:t>
                  </w:r>
                </w:p>
                <w:p w:rsidR="00F371E3" w:rsidP="005370D0" w:rsidRDefault="00F371E3" w14:paraId="5ED9C0DA" w14:textId="38461EC6">
                  <w:pPr>
                    <w:pStyle w:val="Paragraphedeliste"/>
                    <w:numPr>
                      <w:ilvl w:val="1"/>
                      <w:numId w:val="28"/>
                    </w:numPr>
                    <w:ind w:left="746"/>
                    <w:jc w:val="both"/>
                    <w:rPr>
                      <w:rFonts w:asciiTheme="minorHAnsi" w:hAnsiTheme="minorHAnsi"/>
                    </w:rPr>
                  </w:pPr>
                  <w:r w:rsidRPr="007C36BB">
                    <w:rPr>
                      <w:rFonts w:asciiTheme="minorHAnsi" w:hAnsiTheme="minorHAnsi"/>
                    </w:rPr>
                    <w:t>Premier passage</w:t>
                  </w:r>
                  <w:r>
                    <w:rPr>
                      <w:rFonts w:asciiTheme="minorHAnsi" w:hAnsiTheme="minorHAnsi"/>
                    </w:rPr>
                    <w:t xml:space="preserve"> : diode </w:t>
                  </w:r>
                  <w:r w:rsidR="00E67FA7">
                    <w:rPr>
                      <w:rFonts w:asciiTheme="minorHAnsi" w:hAnsiTheme="minorHAnsi"/>
                    </w:rPr>
                    <w:t>verte</w:t>
                  </w:r>
                  <w:r>
                    <w:rPr>
                      <w:rFonts w:asciiTheme="minorHAnsi" w:hAnsiTheme="minorHAnsi"/>
                    </w:rPr>
                    <w:t xml:space="preserve"> clignote lentement</w:t>
                  </w:r>
                </w:p>
                <w:p w:rsidRPr="00763907" w:rsidR="00F371E3" w:rsidP="005370D0" w:rsidRDefault="00F371E3" w14:paraId="62C85717" w14:textId="796D1426">
                  <w:pPr>
                    <w:pStyle w:val="Paragraphedeliste"/>
                    <w:numPr>
                      <w:ilvl w:val="1"/>
                      <w:numId w:val="28"/>
                    </w:numPr>
                    <w:ind w:left="746"/>
                    <w:jc w:val="both"/>
                    <w:rPr>
                      <w:rFonts w:asciiTheme="minorHAnsi" w:hAnsiTheme="minorHAnsi"/>
                    </w:rPr>
                  </w:pPr>
                  <w:r w:rsidRPr="00763907">
                    <w:rPr>
                      <w:rFonts w:asciiTheme="minorHAnsi" w:hAnsiTheme="minorHAnsi"/>
                    </w:rPr>
                    <w:t xml:space="preserve">Pendant que la diode </w:t>
                  </w:r>
                  <w:r w:rsidR="00E67FA7">
                    <w:rPr>
                      <w:rFonts w:asciiTheme="minorHAnsi" w:hAnsiTheme="minorHAnsi"/>
                    </w:rPr>
                    <w:t>verte</w:t>
                  </w:r>
                  <w:r w:rsidRPr="00763907">
                    <w:rPr>
                      <w:rFonts w:asciiTheme="minorHAnsi" w:hAnsiTheme="minorHAnsi"/>
                    </w:rPr>
                    <w:t xml:space="preserve"> clignote lentement, faire un </w:t>
                  </w:r>
                  <w:r>
                    <w:rPr>
                      <w:rFonts w:asciiTheme="minorHAnsi" w:hAnsiTheme="minorHAnsi"/>
                    </w:rPr>
                    <w:t>d</w:t>
                  </w:r>
                  <w:r w:rsidRPr="00763907">
                    <w:rPr>
                      <w:rFonts w:asciiTheme="minorHAnsi" w:hAnsiTheme="minorHAnsi"/>
                    </w:rPr>
                    <w:t xml:space="preserve">euxième passage : diode </w:t>
                  </w:r>
                  <w:r w:rsidR="00E67FA7">
                    <w:rPr>
                      <w:rFonts w:asciiTheme="minorHAnsi" w:hAnsiTheme="minorHAnsi"/>
                    </w:rPr>
                    <w:t>verte</w:t>
                  </w:r>
                  <w:r w:rsidRPr="00763907">
                    <w:rPr>
                      <w:rFonts w:asciiTheme="minorHAnsi" w:hAnsiTheme="minorHAnsi"/>
                    </w:rPr>
                    <w:t xml:space="preserve"> clignote rapidement</w:t>
                  </w:r>
                </w:p>
                <w:p w:rsidR="00F371E3" w:rsidP="005370D0" w:rsidRDefault="00F371E3" w14:paraId="3AC1FCC6" w14:textId="0E8EF14F">
                  <w:pPr>
                    <w:pStyle w:val="Paragraphedeliste"/>
                    <w:numPr>
                      <w:ilvl w:val="1"/>
                      <w:numId w:val="28"/>
                    </w:numPr>
                    <w:ind w:left="746"/>
                    <w:jc w:val="both"/>
                    <w:rPr>
                      <w:rFonts w:asciiTheme="minorHAnsi" w:hAnsiTheme="minorHAnsi"/>
                    </w:rPr>
                  </w:pPr>
                  <w:r>
                    <w:rPr>
                      <w:rFonts w:asciiTheme="minorHAnsi" w:hAnsiTheme="minorHAnsi"/>
                    </w:rPr>
                    <w:t xml:space="preserve">Pendant que la </w:t>
                  </w:r>
                  <w:r w:rsidRPr="00763907">
                    <w:rPr>
                      <w:rFonts w:asciiTheme="minorHAnsi" w:hAnsiTheme="minorHAnsi"/>
                    </w:rPr>
                    <w:t xml:space="preserve">diode </w:t>
                  </w:r>
                  <w:r w:rsidR="00E67FA7">
                    <w:rPr>
                      <w:rFonts w:asciiTheme="minorHAnsi" w:hAnsiTheme="minorHAnsi"/>
                    </w:rPr>
                    <w:t>verte</w:t>
                  </w:r>
                  <w:r w:rsidRPr="00763907">
                    <w:rPr>
                      <w:rFonts w:asciiTheme="minorHAnsi" w:hAnsiTheme="minorHAnsi"/>
                    </w:rPr>
                    <w:t xml:space="preserve"> clignote rapidement</w:t>
                  </w:r>
                  <w:r>
                    <w:rPr>
                      <w:rFonts w:asciiTheme="minorHAnsi" w:hAnsiTheme="minorHAnsi"/>
                    </w:rPr>
                    <w:t xml:space="preserve">, faire un troisième </w:t>
                  </w:r>
                  <w:r w:rsidRPr="007C36BB">
                    <w:rPr>
                      <w:rFonts w:asciiTheme="minorHAnsi" w:hAnsiTheme="minorHAnsi"/>
                    </w:rPr>
                    <w:t>passage</w:t>
                  </w:r>
                  <w:r>
                    <w:rPr>
                      <w:rFonts w:asciiTheme="minorHAnsi" w:hAnsiTheme="minorHAnsi"/>
                    </w:rPr>
                    <w:t xml:space="preserve"> : diode </w:t>
                  </w:r>
                  <w:r w:rsidR="00E67FA7">
                    <w:rPr>
                      <w:rFonts w:asciiTheme="minorHAnsi" w:hAnsiTheme="minorHAnsi"/>
                    </w:rPr>
                    <w:t>orange</w:t>
                  </w:r>
                  <w:r>
                    <w:rPr>
                      <w:rFonts w:asciiTheme="minorHAnsi" w:hAnsiTheme="minorHAnsi"/>
                    </w:rPr>
                    <w:t xml:space="preserve"> clignote lentement</w:t>
                  </w:r>
                  <w:r w:rsidR="007A1C44">
                    <w:rPr>
                      <w:rFonts w:asciiTheme="minorHAnsi" w:hAnsiTheme="minorHAnsi"/>
                    </w:rPr>
                    <w:t xml:space="preserve"> puis rapidement</w:t>
                  </w:r>
                </w:p>
                <w:p w:rsidR="00E67FA7" w:rsidP="00E67FA7" w:rsidRDefault="00E67FA7" w14:paraId="6E074CBE" w14:textId="57985C8B">
                  <w:pPr>
                    <w:pStyle w:val="Paragraphedeliste"/>
                    <w:numPr>
                      <w:ilvl w:val="1"/>
                      <w:numId w:val="28"/>
                    </w:numPr>
                    <w:ind w:left="746"/>
                    <w:jc w:val="both"/>
                    <w:rPr>
                      <w:rFonts w:asciiTheme="minorHAnsi" w:hAnsiTheme="minorHAnsi"/>
                    </w:rPr>
                  </w:pPr>
                  <w:r>
                    <w:rPr>
                      <w:rFonts w:asciiTheme="minorHAnsi" w:hAnsiTheme="minorHAnsi"/>
                    </w:rPr>
                    <w:t xml:space="preserve">Pendant que la </w:t>
                  </w:r>
                  <w:r w:rsidRPr="00763907">
                    <w:rPr>
                      <w:rFonts w:asciiTheme="minorHAnsi" w:hAnsiTheme="minorHAnsi"/>
                    </w:rPr>
                    <w:t xml:space="preserve">diode </w:t>
                  </w:r>
                  <w:r w:rsidR="0037435E">
                    <w:rPr>
                      <w:rFonts w:asciiTheme="minorHAnsi" w:hAnsiTheme="minorHAnsi"/>
                    </w:rPr>
                    <w:t>orange</w:t>
                  </w:r>
                  <w:r w:rsidRPr="00763907">
                    <w:rPr>
                      <w:rFonts w:asciiTheme="minorHAnsi" w:hAnsiTheme="minorHAnsi"/>
                    </w:rPr>
                    <w:t xml:space="preserve"> clignote </w:t>
                  </w:r>
                  <w:r w:rsidR="007A1C44">
                    <w:rPr>
                      <w:rFonts w:asciiTheme="minorHAnsi" w:hAnsiTheme="minorHAnsi"/>
                    </w:rPr>
                    <w:t>rapidement</w:t>
                  </w:r>
                  <w:r>
                    <w:rPr>
                      <w:rFonts w:asciiTheme="minorHAnsi" w:hAnsiTheme="minorHAnsi"/>
                    </w:rPr>
                    <w:t xml:space="preserve">, faire un </w:t>
                  </w:r>
                  <w:r w:rsidR="0037435E">
                    <w:rPr>
                      <w:rFonts w:asciiTheme="minorHAnsi" w:hAnsiTheme="minorHAnsi"/>
                    </w:rPr>
                    <w:t>quatrième</w:t>
                  </w:r>
                  <w:r>
                    <w:rPr>
                      <w:rFonts w:asciiTheme="minorHAnsi" w:hAnsiTheme="minorHAnsi"/>
                    </w:rPr>
                    <w:t xml:space="preserve"> </w:t>
                  </w:r>
                  <w:r w:rsidRPr="007C36BB">
                    <w:rPr>
                      <w:rFonts w:asciiTheme="minorHAnsi" w:hAnsiTheme="minorHAnsi"/>
                    </w:rPr>
                    <w:t>passage</w:t>
                  </w:r>
                  <w:r>
                    <w:rPr>
                      <w:rFonts w:asciiTheme="minorHAnsi" w:hAnsiTheme="minorHAnsi"/>
                    </w:rPr>
                    <w:t xml:space="preserve"> : diode </w:t>
                  </w:r>
                  <w:r w:rsidR="0037435E">
                    <w:rPr>
                      <w:rFonts w:asciiTheme="minorHAnsi" w:hAnsiTheme="minorHAnsi"/>
                    </w:rPr>
                    <w:t>rouge</w:t>
                  </w:r>
                  <w:r>
                    <w:rPr>
                      <w:rFonts w:asciiTheme="minorHAnsi" w:hAnsiTheme="minorHAnsi"/>
                    </w:rPr>
                    <w:t xml:space="preserve"> clignote lentement puis rapidement puis s’éteint</w:t>
                  </w:r>
                </w:p>
                <w:p w:rsidR="00F371E3" w:rsidP="005370D0" w:rsidRDefault="00F371E3" w14:paraId="3F0B1597" w14:textId="0F6292EA">
                  <w:pPr>
                    <w:rPr>
                      <w:rFonts w:asciiTheme="minorHAnsi" w:hAnsiTheme="minorHAnsi"/>
                    </w:rPr>
                  </w:pPr>
                  <w:r>
                    <w:rPr>
                      <w:rFonts w:asciiTheme="minorHAnsi" w:hAnsiTheme="minorHAnsi"/>
                    </w:rPr>
                    <w:t xml:space="preserve">Pour vérifier que l’appareil est en </w:t>
                  </w:r>
                  <w:r w:rsidR="0042372E">
                    <w:rPr>
                      <w:rFonts w:asciiTheme="minorHAnsi" w:hAnsiTheme="minorHAnsi"/>
                    </w:rPr>
                    <w:t>mode hibernation</w:t>
                  </w:r>
                  <w:r>
                    <w:rPr>
                      <w:rFonts w:asciiTheme="minorHAnsi" w:hAnsiTheme="minorHAnsi"/>
                    </w:rPr>
                    <w:t xml:space="preserve">, attendre 15 secondes puis donner un coup d’aimant, la diode clignote en </w:t>
                  </w:r>
                  <w:r w:rsidR="0042372E">
                    <w:rPr>
                      <w:rFonts w:asciiTheme="minorHAnsi" w:hAnsiTheme="minorHAnsi"/>
                    </w:rPr>
                    <w:t>rouge</w:t>
                  </w:r>
                  <w:r>
                    <w:rPr>
                      <w:rFonts w:asciiTheme="minorHAnsi" w:hAnsiTheme="minorHAnsi"/>
                    </w:rPr>
                    <w:t xml:space="preserve"> lentement puis s’éteint. Si la diode clignote </w:t>
                  </w:r>
                  <w:r w:rsidR="0042372E">
                    <w:rPr>
                      <w:rFonts w:asciiTheme="minorHAnsi" w:hAnsiTheme="minorHAnsi"/>
                    </w:rPr>
                    <w:t>vert</w:t>
                  </w:r>
                  <w:r>
                    <w:rPr>
                      <w:rFonts w:asciiTheme="minorHAnsi" w:hAnsiTheme="minorHAnsi"/>
                    </w:rPr>
                    <w:t xml:space="preserve"> lentement, il faut recommencer la procédure de mise en </w:t>
                  </w:r>
                  <w:r w:rsidR="0042372E">
                    <w:rPr>
                      <w:rFonts w:asciiTheme="minorHAnsi" w:hAnsiTheme="minorHAnsi"/>
                    </w:rPr>
                    <w:t>hibernation</w:t>
                  </w:r>
                </w:p>
              </w:tc>
            </w:tr>
            <w:tr w:rsidR="008F54B9" w:rsidTr="008F54B9" w14:paraId="13588122" w14:textId="77777777">
              <w:tc>
                <w:tcPr>
                  <w:tcW w:w="4893" w:type="dxa"/>
                  <w:tcBorders>
                    <w:top w:val="single" w:color="auto" w:sz="4" w:space="0"/>
                  </w:tcBorders>
                  <w:vAlign w:val="center"/>
                </w:tcPr>
                <w:p w:rsidRPr="007C36BB" w:rsidR="008F54B9" w:rsidP="00F371E3" w:rsidRDefault="008F54B9" w14:paraId="5521F8F4" w14:textId="69F6CFFD">
                  <w:pPr>
                    <w:pStyle w:val="Paragraphedeliste"/>
                    <w:numPr>
                      <w:ilvl w:val="0"/>
                      <w:numId w:val="31"/>
                    </w:numPr>
                    <w:ind w:left="341"/>
                    <w:jc w:val="both"/>
                    <w:rPr>
                      <w:rFonts w:asciiTheme="minorHAnsi" w:hAnsiTheme="minorHAnsi"/>
                    </w:rPr>
                  </w:pPr>
                  <w:r w:rsidRPr="00D73225">
                    <w:rPr>
                      <w:rFonts w:asciiTheme="minorHAnsi" w:hAnsiTheme="minorHAnsi"/>
                    </w:rPr>
                    <w:t>Retirer le badge formaldéhyde</w:t>
                  </w:r>
                  <w:r>
                    <w:rPr>
                      <w:rFonts w:asciiTheme="minorHAnsi" w:hAnsiTheme="minorHAnsi"/>
                    </w:rPr>
                    <w:t xml:space="preserve"> puis replacer le bouchon sur le NEMo. Récupérer le badge formaldéhyde et conserver le pour le renvoyer à ETHERA qui se chargera de les recycler.</w:t>
                  </w:r>
                </w:p>
              </w:tc>
            </w:tr>
          </w:tbl>
          <w:p w:rsidR="00F371E3" w:rsidP="008F54B9" w:rsidRDefault="00F371E3" w14:paraId="14A609FA" w14:textId="77777777">
            <w:pPr>
              <w:pStyle w:val="Paragraphedeliste"/>
              <w:rPr>
                <w:rFonts w:asciiTheme="minorHAnsi" w:hAnsiTheme="minorHAnsi"/>
              </w:rPr>
            </w:pPr>
          </w:p>
        </w:tc>
        <w:tc>
          <w:tcPr>
            <w:tcW w:w="3961" w:type="dxa"/>
            <w:vAlign w:val="center"/>
          </w:tcPr>
          <w:p w:rsidR="00F371E3" w:rsidP="005370D0" w:rsidRDefault="00F371E3" w14:paraId="40D976CA" w14:textId="77777777">
            <w:pPr>
              <w:ind w:left="360"/>
              <w:jc w:val="center"/>
              <w:rPr>
                <w:noProof/>
              </w:rPr>
            </w:pPr>
            <w:r w:rsidRPr="007C36BB">
              <w:rPr>
                <w:noProof/>
                <w:lang w:eastAsia="zh-CN"/>
              </w:rPr>
              <w:drawing>
                <wp:inline distT="0" distB="0" distL="0" distR="0" wp14:anchorId="0ED31C70" wp14:editId="53F6C084">
                  <wp:extent cx="1876425" cy="2162006"/>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4080" t="29758" r="4295" b="7707"/>
                          <a:stretch/>
                        </pic:blipFill>
                        <pic:spPr bwMode="auto">
                          <a:xfrm>
                            <a:off x="0" y="0"/>
                            <a:ext cx="1880413" cy="2166601"/>
                          </a:xfrm>
                          <a:prstGeom prst="rect">
                            <a:avLst/>
                          </a:prstGeom>
                          <a:noFill/>
                          <a:ln>
                            <a:noFill/>
                          </a:ln>
                          <a:extLst>
                            <a:ext uri="{53640926-AAD7-44D8-BBD7-CCE9431645EC}">
                              <a14:shadowObscured xmlns:a14="http://schemas.microsoft.com/office/drawing/2010/main"/>
                            </a:ext>
                          </a:extLst>
                        </pic:spPr>
                      </pic:pic>
                    </a:graphicData>
                  </a:graphic>
                </wp:inline>
              </w:drawing>
            </w:r>
          </w:p>
          <w:p w:rsidR="00F371E3" w:rsidP="005370D0" w:rsidRDefault="00F371E3" w14:paraId="71AEFB59" w14:textId="77777777">
            <w:pPr>
              <w:ind w:left="360"/>
              <w:jc w:val="center"/>
              <w:rPr>
                <w:noProof/>
              </w:rPr>
            </w:pPr>
            <w:r w:rsidRPr="007C36BB">
              <w:rPr>
                <w:rFonts w:asciiTheme="minorHAnsi" w:hAnsiTheme="minorHAnsi"/>
                <w:sz w:val="16"/>
                <w:szCs w:val="16"/>
              </w:rPr>
              <w:t>Copyright ETHERA</w:t>
            </w:r>
          </w:p>
        </w:tc>
      </w:tr>
    </w:tbl>
    <w:p w:rsidR="004549FC" w:rsidP="004549FC" w:rsidRDefault="008122EA" w14:paraId="58B8DFDB" w14:textId="26FEF21B">
      <w:pPr>
        <w:pStyle w:val="Titre2"/>
      </w:pPr>
      <w:bookmarkStart w:name="_Toc96338660" w:id="38"/>
      <w:bookmarkStart w:name="_Toc116983395" w:id="39"/>
      <w:r>
        <w:t xml:space="preserve">Finaliser le renseignement de </w:t>
      </w:r>
      <w:r w:rsidR="004549FC">
        <w:t xml:space="preserve">la fiche de </w:t>
      </w:r>
      <w:r>
        <w:t>mesure</w:t>
      </w:r>
      <w:bookmarkEnd w:id="38"/>
      <w:bookmarkEnd w:id="39"/>
    </w:p>
    <w:p w:rsidR="00576829" w:rsidP="00576829" w:rsidRDefault="008C0FEA" w14:paraId="21C57FEE" w14:textId="77777777">
      <w:pPr>
        <w:spacing w:before="80"/>
        <w:rPr>
          <w:rFonts w:asciiTheme="minorHAnsi" w:hAnsiTheme="minorHAnsi"/>
        </w:rPr>
      </w:pPr>
      <w:r>
        <w:rPr>
          <w:rFonts w:asciiTheme="minorHAnsi" w:hAnsiTheme="minorHAnsi"/>
        </w:rPr>
        <w:t xml:space="preserve">Il est vivement recommandé de finaliser le renseignement de la fiche de mesure présentée en </w:t>
      </w:r>
      <w:r w:rsidRPr="00EB35E0">
        <w:rPr>
          <w:rFonts w:asciiTheme="minorHAnsi" w:hAnsiTheme="minorHAnsi"/>
        </w:rPr>
        <w:t>annexe</w:t>
      </w:r>
      <w:r w:rsidR="00576829">
        <w:rPr>
          <w:rFonts w:asciiTheme="minorHAnsi" w:hAnsiTheme="minorHAnsi"/>
        </w:rPr>
        <w:t xml:space="preserve"> en indiquant :</w:t>
      </w:r>
    </w:p>
    <w:p w:rsidR="008C0FEA" w:rsidP="00576829" w:rsidRDefault="00576829" w14:paraId="67E6D3A2" w14:textId="33B74A11">
      <w:pPr>
        <w:pStyle w:val="Paragraphedeliste"/>
        <w:numPr>
          <w:ilvl w:val="0"/>
          <w:numId w:val="21"/>
        </w:numPr>
        <w:spacing w:before="80"/>
        <w:rPr>
          <w:rFonts w:asciiTheme="minorHAnsi" w:hAnsiTheme="minorHAnsi"/>
        </w:rPr>
      </w:pPr>
      <w:r>
        <w:rPr>
          <w:rFonts w:asciiTheme="minorHAnsi" w:hAnsiTheme="minorHAnsi"/>
        </w:rPr>
        <w:t>l</w:t>
      </w:r>
      <w:r w:rsidRPr="00576829" w:rsidR="008C0FEA">
        <w:rPr>
          <w:rFonts w:asciiTheme="minorHAnsi" w:hAnsiTheme="minorHAnsi"/>
        </w:rPr>
        <w:t xml:space="preserve">a date et l’heure </w:t>
      </w:r>
      <w:r>
        <w:rPr>
          <w:rFonts w:asciiTheme="minorHAnsi" w:hAnsiTheme="minorHAnsi"/>
        </w:rPr>
        <w:t xml:space="preserve">de fin </w:t>
      </w:r>
      <w:r w:rsidRPr="00576829" w:rsidR="008C0FEA">
        <w:rPr>
          <w:rFonts w:asciiTheme="minorHAnsi" w:hAnsiTheme="minorHAnsi"/>
        </w:rPr>
        <w:t>de la mesure</w:t>
      </w:r>
    </w:p>
    <w:p w:rsidRPr="00576829" w:rsidR="00576829" w:rsidP="00576829" w:rsidRDefault="00576829" w14:paraId="57D0DB9A" w14:textId="67726E15">
      <w:pPr>
        <w:pStyle w:val="Paragraphedeliste"/>
        <w:numPr>
          <w:ilvl w:val="0"/>
          <w:numId w:val="21"/>
        </w:numPr>
        <w:spacing w:before="80"/>
        <w:rPr>
          <w:rFonts w:asciiTheme="minorHAnsi" w:hAnsiTheme="minorHAnsi"/>
        </w:rPr>
      </w:pPr>
      <w:r>
        <w:rPr>
          <w:rFonts w:asciiTheme="minorHAnsi" w:hAnsiTheme="minorHAnsi"/>
        </w:rPr>
        <w:t>tous commentaires vous parai</w:t>
      </w:r>
      <w:r w:rsidR="00415957">
        <w:rPr>
          <w:rFonts w:asciiTheme="minorHAnsi" w:hAnsiTheme="minorHAnsi"/>
        </w:rPr>
        <w:t>ssant</w:t>
      </w:r>
      <w:r>
        <w:rPr>
          <w:rFonts w:asciiTheme="minorHAnsi" w:hAnsiTheme="minorHAnsi"/>
        </w:rPr>
        <w:t xml:space="preserve"> utile</w:t>
      </w:r>
      <w:r w:rsidR="00415957">
        <w:rPr>
          <w:rFonts w:asciiTheme="minorHAnsi" w:hAnsiTheme="minorHAnsi"/>
        </w:rPr>
        <w:t>s</w:t>
      </w:r>
      <w:r>
        <w:rPr>
          <w:rFonts w:asciiTheme="minorHAnsi" w:hAnsiTheme="minorHAnsi"/>
        </w:rPr>
        <w:t xml:space="preserve"> en lien avec </w:t>
      </w:r>
      <w:r w:rsidR="00415957">
        <w:rPr>
          <w:rFonts w:asciiTheme="minorHAnsi" w:hAnsiTheme="minorHAnsi"/>
        </w:rPr>
        <w:t xml:space="preserve">la </w:t>
      </w:r>
      <w:r w:rsidR="00F833A2">
        <w:rPr>
          <w:rFonts w:asciiTheme="minorHAnsi" w:hAnsiTheme="minorHAnsi"/>
        </w:rPr>
        <w:t>non-</w:t>
      </w:r>
      <w:r w:rsidR="00415957">
        <w:rPr>
          <w:rFonts w:asciiTheme="minorHAnsi" w:hAnsiTheme="minorHAnsi"/>
        </w:rPr>
        <w:t>qualité de la mesure (</w:t>
      </w:r>
      <w:r w:rsidR="00F833A2">
        <w:rPr>
          <w:rFonts w:asciiTheme="minorHAnsi" w:hAnsiTheme="minorHAnsi"/>
        </w:rPr>
        <w:t xml:space="preserve">par exemple si l’appareil a été déplacé </w:t>
      </w:r>
      <w:r w:rsidR="00EF460F">
        <w:rPr>
          <w:rFonts w:asciiTheme="minorHAnsi" w:hAnsiTheme="minorHAnsi"/>
        </w:rPr>
        <w:t xml:space="preserve">ou recouvert </w:t>
      </w:r>
      <w:r w:rsidR="00F833A2">
        <w:rPr>
          <w:rFonts w:asciiTheme="minorHAnsi" w:hAnsiTheme="minorHAnsi"/>
        </w:rPr>
        <w:t>au cours de la mesure, s’il est tombé</w:t>
      </w:r>
      <w:r w:rsidR="00EF460F">
        <w:rPr>
          <w:rFonts w:asciiTheme="minorHAnsi" w:hAnsiTheme="minorHAnsi"/>
        </w:rPr>
        <w:t>, etc…)</w:t>
      </w:r>
    </w:p>
    <w:p w:rsidR="00C90938" w:rsidP="003A5263" w:rsidRDefault="00C90938" w14:paraId="0567B748" w14:textId="3B1501AB">
      <w:pPr>
        <w:spacing w:line="264" w:lineRule="auto"/>
      </w:pPr>
    </w:p>
    <w:p w:rsidRPr="007A7DA2" w:rsidR="005A0930" w:rsidP="005A0930" w:rsidRDefault="005A0930" w14:paraId="69145EF8" w14:textId="2D53DD73">
      <w:pPr>
        <w:pStyle w:val="Titre1"/>
      </w:pPr>
      <w:bookmarkStart w:name="_Toc116983396" w:id="40"/>
      <w:r>
        <w:rPr>
          <w:caps w:val="0"/>
        </w:rPr>
        <w:lastRenderedPageBreak/>
        <w:t>Récupération des données enregistrées</w:t>
      </w:r>
      <w:bookmarkEnd w:id="40"/>
    </w:p>
    <w:p w:rsidR="00A75E01" w:rsidP="00A75E01" w:rsidRDefault="00A75E01" w14:paraId="60A96C43" w14:textId="4DDAC1F1">
      <w:pPr>
        <w:spacing w:before="80"/>
        <w:rPr>
          <w:rFonts w:asciiTheme="minorHAnsi" w:hAnsiTheme="minorHAnsi"/>
        </w:rPr>
      </w:pPr>
      <w:r>
        <w:rPr>
          <w:rFonts w:asciiTheme="minorHAnsi" w:hAnsiTheme="minorHAnsi"/>
        </w:rPr>
        <w:t xml:space="preserve">La récupération des données mesurées se fait au moyen de l’interface </w:t>
      </w:r>
      <w:r w:rsidRPr="00B16F78">
        <w:rPr>
          <w:rFonts w:asciiTheme="minorHAnsi" w:hAnsiTheme="minorHAnsi"/>
        </w:rPr>
        <w:t>de visualis</w:t>
      </w:r>
      <w:r>
        <w:rPr>
          <w:rFonts w:asciiTheme="minorHAnsi" w:hAnsiTheme="minorHAnsi"/>
        </w:rPr>
        <w:t>at</w:t>
      </w:r>
      <w:r w:rsidRPr="00B16F78">
        <w:rPr>
          <w:rFonts w:asciiTheme="minorHAnsi" w:hAnsiTheme="minorHAnsi"/>
        </w:rPr>
        <w:t>ion des données NEMO en temps réel (NEMO Cloud)</w:t>
      </w:r>
      <w:r>
        <w:rPr>
          <w:rFonts w:asciiTheme="minorHAnsi" w:hAnsiTheme="minorHAnsi"/>
        </w:rPr>
        <w:t>.</w:t>
      </w:r>
    </w:p>
    <w:p w:rsidR="00A75E01" w:rsidP="00A75E01" w:rsidRDefault="00A75E01" w14:paraId="60AB938D" w14:textId="77777777">
      <w:pPr>
        <w:spacing w:before="80"/>
        <w:rPr>
          <w:rFonts w:asciiTheme="minorHAnsi" w:hAnsiTheme="minorHAnsi"/>
        </w:rPr>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665"/>
        <w:gridCol w:w="338"/>
        <w:gridCol w:w="6067"/>
      </w:tblGrid>
      <w:tr w:rsidRPr="00AD3A6C" w:rsidR="000068E3" w:rsidTr="002E2681" w14:paraId="1FDBF8F5" w14:textId="77777777">
        <w:tc>
          <w:tcPr>
            <w:tcW w:w="2860" w:type="dxa"/>
            <w:vMerge w:val="restart"/>
          </w:tcPr>
          <w:p w:rsidRPr="00AD3A6C" w:rsidR="00A75E01" w:rsidP="00A077F4" w:rsidRDefault="00A75E01" w14:paraId="5EAB3622" w14:textId="77777777">
            <w:pPr>
              <w:jc w:val="center"/>
              <w:rPr>
                <w:rFonts w:asciiTheme="minorHAnsi" w:hAnsiTheme="minorHAnsi"/>
                <w:b/>
                <w:bCs/>
              </w:rPr>
            </w:pPr>
            <w:r w:rsidRPr="00AD3A6C">
              <w:rPr>
                <w:rFonts w:asciiTheme="minorHAnsi" w:hAnsiTheme="minorHAnsi"/>
                <w:b/>
                <w:bCs/>
              </w:rPr>
              <w:t>Etapes</w:t>
            </w:r>
          </w:p>
        </w:tc>
        <w:tc>
          <w:tcPr>
            <w:tcW w:w="6210" w:type="dxa"/>
            <w:gridSpan w:val="2"/>
          </w:tcPr>
          <w:p w:rsidRPr="00AD3A6C" w:rsidR="00A75E01" w:rsidP="00A077F4" w:rsidRDefault="00A75E01" w14:paraId="6948907D" w14:textId="77777777">
            <w:pPr>
              <w:jc w:val="center"/>
              <w:rPr>
                <w:rFonts w:asciiTheme="minorHAnsi" w:hAnsiTheme="minorHAnsi"/>
                <w:b/>
                <w:bCs/>
              </w:rPr>
            </w:pPr>
            <w:r w:rsidRPr="00AD3A6C">
              <w:rPr>
                <w:rFonts w:asciiTheme="minorHAnsi" w:hAnsiTheme="minorHAnsi"/>
                <w:b/>
                <w:bCs/>
              </w:rPr>
              <w:t>Illustrations</w:t>
            </w:r>
          </w:p>
        </w:tc>
      </w:tr>
      <w:tr w:rsidR="000068E3" w:rsidTr="002E2681" w14:paraId="17B91B2E" w14:textId="77777777">
        <w:tc>
          <w:tcPr>
            <w:tcW w:w="2860" w:type="dxa"/>
            <w:vMerge/>
            <w:tcBorders>
              <w:bottom w:val="single" w:color="auto" w:sz="4" w:space="0"/>
            </w:tcBorders>
          </w:tcPr>
          <w:p w:rsidR="00A75E01" w:rsidP="00A077F4" w:rsidRDefault="00A75E01" w14:paraId="54EA97E8" w14:textId="77777777">
            <w:pPr>
              <w:rPr>
                <w:rFonts w:asciiTheme="minorHAnsi" w:hAnsiTheme="minorHAnsi"/>
              </w:rPr>
            </w:pPr>
          </w:p>
        </w:tc>
        <w:tc>
          <w:tcPr>
            <w:tcW w:w="6210" w:type="dxa"/>
            <w:gridSpan w:val="2"/>
            <w:tcBorders>
              <w:bottom w:val="single" w:color="auto" w:sz="4" w:space="0"/>
            </w:tcBorders>
          </w:tcPr>
          <w:p w:rsidRPr="00AD3A6C" w:rsidR="00A75E01" w:rsidP="00A077F4" w:rsidRDefault="00A75E01" w14:paraId="46D2955E" w14:textId="77777777">
            <w:pPr>
              <w:rPr>
                <w:rFonts w:asciiTheme="minorHAnsi" w:hAnsiTheme="minorHAnsi"/>
                <w:b/>
                <w:bCs/>
                <w:color w:val="FF0000"/>
                <w:sz w:val="16"/>
                <w:szCs w:val="16"/>
              </w:rPr>
            </w:pPr>
          </w:p>
        </w:tc>
      </w:tr>
      <w:tr w:rsidR="00A75E01" w:rsidTr="00A077F4" w14:paraId="4AD8EDA6" w14:textId="77777777">
        <w:tc>
          <w:tcPr>
            <w:tcW w:w="9070" w:type="dxa"/>
            <w:gridSpan w:val="3"/>
            <w:tcBorders>
              <w:top w:val="single" w:color="auto" w:sz="4" w:space="0"/>
            </w:tcBorders>
            <w:vAlign w:val="center"/>
          </w:tcPr>
          <w:p w:rsidRPr="00980D93" w:rsidR="00A75E01" w:rsidP="00A75E01" w:rsidRDefault="00A75E01" w14:paraId="335479FF" w14:textId="77777777">
            <w:pPr>
              <w:pStyle w:val="Paragraphedeliste"/>
              <w:numPr>
                <w:ilvl w:val="0"/>
                <w:numId w:val="33"/>
              </w:numPr>
              <w:ind w:left="317"/>
              <w:rPr>
                <w:rFonts w:asciiTheme="minorHAnsi" w:hAnsiTheme="minorHAnsi"/>
              </w:rPr>
            </w:pPr>
            <w:r w:rsidRPr="00980D93">
              <w:t>Ouvrir le navigateur internet et entrer l’adresse de l’interface de visualisation des données NEMO en temps réel (NEMO Cloud)</w:t>
            </w:r>
          </w:p>
        </w:tc>
      </w:tr>
      <w:tr w:rsidR="00A75E01" w:rsidTr="002E2681" w14:paraId="7B740693" w14:textId="77777777">
        <w:tc>
          <w:tcPr>
            <w:tcW w:w="2860" w:type="dxa"/>
            <w:tcBorders>
              <w:top w:val="single" w:color="auto" w:sz="4" w:space="0"/>
            </w:tcBorders>
            <w:vAlign w:val="center"/>
          </w:tcPr>
          <w:p w:rsidR="00A75E01" w:rsidP="00A75E01" w:rsidRDefault="00A75E01" w14:paraId="7F21D41D" w14:textId="77777777">
            <w:pPr>
              <w:pStyle w:val="Paragraphedeliste"/>
              <w:numPr>
                <w:ilvl w:val="0"/>
                <w:numId w:val="33"/>
              </w:numPr>
              <w:ind w:left="316"/>
              <w:rPr>
                <w:rFonts w:asciiTheme="minorHAnsi" w:hAnsiTheme="minorHAnsi"/>
              </w:rPr>
            </w:pPr>
            <w:r w:rsidRPr="00980D93">
              <w:t>La</w:t>
            </w:r>
            <w:r>
              <w:rPr>
                <w:rFonts w:asciiTheme="minorHAnsi" w:hAnsiTheme="minorHAnsi"/>
              </w:rPr>
              <w:t xml:space="preserve"> fenêtre ci-contre apparait</w:t>
            </w:r>
          </w:p>
        </w:tc>
        <w:tc>
          <w:tcPr>
            <w:tcW w:w="6210" w:type="dxa"/>
            <w:gridSpan w:val="2"/>
            <w:tcBorders>
              <w:top w:val="single" w:color="auto" w:sz="4" w:space="0"/>
            </w:tcBorders>
          </w:tcPr>
          <w:p w:rsidR="00A75E01" w:rsidP="00A077F4" w:rsidRDefault="00A75E01" w14:paraId="4FD3626E" w14:textId="77777777">
            <w:pPr>
              <w:jc w:val="center"/>
              <w:rPr>
                <w:rFonts w:asciiTheme="minorHAnsi" w:hAnsiTheme="minorHAnsi"/>
                <w:noProof/>
              </w:rPr>
            </w:pPr>
            <w:r>
              <w:rPr>
                <w:rFonts w:asciiTheme="minorHAnsi" w:hAnsiTheme="minorHAnsi"/>
                <w:noProof/>
              </w:rPr>
              <w:drawing>
                <wp:inline distT="0" distB="0" distL="0" distR="0" wp14:anchorId="00F09989" wp14:editId="293EBCC4">
                  <wp:extent cx="2342918" cy="1301621"/>
                  <wp:effectExtent l="0" t="0" r="635"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1341" cy="1311856"/>
                          </a:xfrm>
                          <a:prstGeom prst="rect">
                            <a:avLst/>
                          </a:prstGeom>
                          <a:noFill/>
                          <a:ln>
                            <a:noFill/>
                          </a:ln>
                        </pic:spPr>
                      </pic:pic>
                    </a:graphicData>
                  </a:graphic>
                </wp:inline>
              </w:drawing>
            </w:r>
          </w:p>
        </w:tc>
      </w:tr>
      <w:tr w:rsidR="00A75E01" w:rsidTr="00A077F4" w14:paraId="3A76ECBE" w14:textId="77777777">
        <w:tc>
          <w:tcPr>
            <w:tcW w:w="9070" w:type="dxa"/>
            <w:gridSpan w:val="3"/>
            <w:tcBorders>
              <w:top w:val="single" w:color="auto" w:sz="4" w:space="0"/>
              <w:bottom w:val="single" w:color="auto" w:sz="4" w:space="0"/>
            </w:tcBorders>
            <w:vAlign w:val="center"/>
          </w:tcPr>
          <w:p w:rsidR="00A75E01" w:rsidP="00A75E01" w:rsidRDefault="00A75E01" w14:paraId="2D2D35D5" w14:textId="77777777">
            <w:pPr>
              <w:pStyle w:val="Paragraphedeliste"/>
              <w:numPr>
                <w:ilvl w:val="0"/>
                <w:numId w:val="33"/>
              </w:numPr>
              <w:ind w:left="316"/>
              <w:rPr>
                <w:rFonts w:asciiTheme="minorHAnsi" w:hAnsiTheme="minorHAnsi"/>
              </w:rPr>
            </w:pPr>
            <w:r w:rsidRPr="00980D93">
              <w:t>Entrer les informations demandées fournies lors de l’achat de votre abonnement</w:t>
            </w:r>
            <w:r>
              <w:t xml:space="preserve"> (compte utilisateur, Société et Mot de passe)</w:t>
            </w:r>
          </w:p>
        </w:tc>
      </w:tr>
      <w:tr w:rsidR="00A75E01" w:rsidTr="00A077F4" w14:paraId="63232404" w14:textId="77777777">
        <w:tc>
          <w:tcPr>
            <w:tcW w:w="9070" w:type="dxa"/>
            <w:gridSpan w:val="3"/>
            <w:tcBorders>
              <w:top w:val="single" w:color="auto" w:sz="4" w:space="0"/>
            </w:tcBorders>
            <w:vAlign w:val="center"/>
          </w:tcPr>
          <w:p w:rsidRPr="00B14A2A" w:rsidR="00A75E01" w:rsidP="00A75E01" w:rsidRDefault="00A75E01" w14:paraId="7F650FFC" w14:textId="77777777">
            <w:pPr>
              <w:pStyle w:val="Paragraphedeliste"/>
              <w:numPr>
                <w:ilvl w:val="0"/>
                <w:numId w:val="33"/>
              </w:numPr>
              <w:ind w:left="316"/>
            </w:pPr>
            <w:r w:rsidRPr="00B14A2A">
              <w:t>Cliquer sur « S’identifier » puis la fenêtre ci-dessous apparait</w:t>
            </w:r>
          </w:p>
        </w:tc>
      </w:tr>
      <w:tr w:rsidR="00A75E01" w:rsidTr="00A077F4" w14:paraId="1465C0D5" w14:textId="77777777">
        <w:tc>
          <w:tcPr>
            <w:tcW w:w="9070" w:type="dxa"/>
            <w:gridSpan w:val="3"/>
            <w:vAlign w:val="center"/>
          </w:tcPr>
          <w:p w:rsidR="00A75E01" w:rsidP="00A077F4" w:rsidRDefault="00A75E01" w14:paraId="562995D4" w14:textId="77777777">
            <w:pPr>
              <w:rPr>
                <w:rFonts w:asciiTheme="minorHAnsi" w:hAnsiTheme="minorHAnsi"/>
              </w:rPr>
            </w:pPr>
            <w:r>
              <w:rPr>
                <w:rFonts w:asciiTheme="minorHAnsi" w:hAnsiTheme="minorHAnsi"/>
                <w:noProof/>
              </w:rPr>
              <w:drawing>
                <wp:inline distT="0" distB="0" distL="0" distR="0" wp14:anchorId="66DC742F" wp14:editId="32621145">
                  <wp:extent cx="5758180" cy="1086485"/>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5167" cy="1093464"/>
                          </a:xfrm>
                          <a:prstGeom prst="rect">
                            <a:avLst/>
                          </a:prstGeom>
                          <a:noFill/>
                          <a:ln>
                            <a:noFill/>
                          </a:ln>
                        </pic:spPr>
                      </pic:pic>
                    </a:graphicData>
                  </a:graphic>
                </wp:inline>
              </w:drawing>
            </w:r>
          </w:p>
        </w:tc>
      </w:tr>
      <w:tr w:rsidR="00A75E01" w:rsidTr="00A077F4" w14:paraId="7D553F66" w14:textId="77777777">
        <w:tc>
          <w:tcPr>
            <w:tcW w:w="9070" w:type="dxa"/>
            <w:gridSpan w:val="3"/>
            <w:tcBorders>
              <w:bottom w:val="single" w:color="auto" w:sz="4" w:space="0"/>
            </w:tcBorders>
            <w:vAlign w:val="center"/>
          </w:tcPr>
          <w:p w:rsidR="00A75E01" w:rsidP="00A077F4" w:rsidRDefault="00A75E01" w14:paraId="1EA3648D" w14:textId="77777777">
            <w:pPr>
              <w:rPr>
                <w:rFonts w:asciiTheme="minorHAnsi" w:hAnsiTheme="minorHAnsi"/>
                <w:noProof/>
              </w:rPr>
            </w:pPr>
          </w:p>
        </w:tc>
      </w:tr>
      <w:tr w:rsidR="00A75E01" w:rsidTr="002E2681" w14:paraId="1F1E4158" w14:textId="77777777">
        <w:tc>
          <w:tcPr>
            <w:tcW w:w="2860" w:type="dxa"/>
            <w:tcBorders>
              <w:top w:val="single" w:color="auto" w:sz="4" w:space="0"/>
            </w:tcBorders>
            <w:vAlign w:val="center"/>
          </w:tcPr>
          <w:p w:rsidR="00A75E01" w:rsidP="00A75E01" w:rsidRDefault="000068E3" w14:paraId="379E23EA" w14:textId="0D54EDFB">
            <w:pPr>
              <w:pStyle w:val="Paragraphedeliste"/>
              <w:numPr>
                <w:ilvl w:val="0"/>
                <w:numId w:val="33"/>
              </w:numPr>
              <w:ind w:left="316"/>
              <w:jc w:val="both"/>
              <w:rPr>
                <w:rFonts w:asciiTheme="minorHAnsi" w:hAnsiTheme="minorHAnsi"/>
              </w:rPr>
            </w:pPr>
            <w:r>
              <w:t>C</w:t>
            </w:r>
            <w:r w:rsidR="00A75E01">
              <w:t>liquer sur le numéro de série de l’appareil concerné (exemple appareil 60100010000699)</w:t>
            </w:r>
          </w:p>
        </w:tc>
        <w:tc>
          <w:tcPr>
            <w:tcW w:w="6210" w:type="dxa"/>
            <w:gridSpan w:val="2"/>
            <w:tcBorders>
              <w:top w:val="single" w:color="auto" w:sz="4" w:space="0"/>
            </w:tcBorders>
            <w:vAlign w:val="center"/>
          </w:tcPr>
          <w:p w:rsidR="00A75E01" w:rsidP="00A077F4" w:rsidRDefault="00A75E01" w14:paraId="48D499D4" w14:textId="77777777">
            <w:pPr>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663363" behindDoc="0" locked="0" layoutInCell="1" allowOverlap="1" wp14:anchorId="613A26F9" wp14:editId="3BCFA5DA">
                      <wp:simplePos x="0" y="0"/>
                      <wp:positionH relativeFrom="column">
                        <wp:posOffset>1308100</wp:posOffset>
                      </wp:positionH>
                      <wp:positionV relativeFrom="paragraph">
                        <wp:posOffset>570230</wp:posOffset>
                      </wp:positionV>
                      <wp:extent cx="1118870" cy="153670"/>
                      <wp:effectExtent l="19050" t="19050" r="24130" b="17780"/>
                      <wp:wrapNone/>
                      <wp:docPr id="267" name="Rectangle 267"/>
                      <wp:cNvGraphicFramePr/>
                      <a:graphic xmlns:a="http://schemas.openxmlformats.org/drawingml/2006/main">
                        <a:graphicData uri="http://schemas.microsoft.com/office/word/2010/wordprocessingShape">
                          <wps:wsp>
                            <wps:cNvSpPr/>
                            <wps:spPr>
                              <a:xfrm>
                                <a:off x="0" y="0"/>
                                <a:ext cx="1118870" cy="15367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4B142A">
                    <v:rect id="Rectangle 267" style="position:absolute;margin-left:103pt;margin-top:44.9pt;width:88.1pt;height:12.1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2.25pt" w14:anchorId="3A43D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"/>
                  </w:pict>
                </mc:Fallback>
              </mc:AlternateContent>
            </w:r>
            <w:r>
              <w:rPr>
                <w:rFonts w:asciiTheme="minorHAnsi" w:hAnsiTheme="minorHAnsi"/>
                <w:noProof/>
              </w:rPr>
              <w:drawing>
                <wp:inline distT="0" distB="0" distL="0" distR="0" wp14:anchorId="0E546100" wp14:editId="5619E828">
                  <wp:extent cx="1086744" cy="1524654"/>
                  <wp:effectExtent l="0" t="0" r="0"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1816" cy="1531770"/>
                          </a:xfrm>
                          <a:prstGeom prst="rect">
                            <a:avLst/>
                          </a:prstGeom>
                          <a:noFill/>
                          <a:ln>
                            <a:noFill/>
                          </a:ln>
                        </pic:spPr>
                      </pic:pic>
                    </a:graphicData>
                  </a:graphic>
                </wp:inline>
              </w:drawing>
            </w:r>
          </w:p>
        </w:tc>
      </w:tr>
      <w:tr w:rsidR="00693F45" w:rsidTr="002E2681" w14:paraId="5D70BB60" w14:textId="77777777">
        <w:tc>
          <w:tcPr>
            <w:tcW w:w="2860" w:type="dxa"/>
            <w:tcBorders>
              <w:top w:val="single" w:color="auto" w:sz="4" w:space="0"/>
              <w:bottom w:val="single" w:color="auto" w:sz="4" w:space="0"/>
            </w:tcBorders>
            <w:vAlign w:val="center"/>
          </w:tcPr>
          <w:p w:rsidR="00A75E01" w:rsidP="00A75E01" w:rsidRDefault="00A75E01" w14:paraId="66BD92F3" w14:textId="402D5772">
            <w:pPr>
              <w:pStyle w:val="Paragraphedeliste"/>
              <w:numPr>
                <w:ilvl w:val="0"/>
                <w:numId w:val="33"/>
              </w:numPr>
              <w:ind w:left="316"/>
              <w:jc w:val="both"/>
            </w:pPr>
            <w:r>
              <w:t>Sélectionner le bouton « </w:t>
            </w:r>
            <w:r w:rsidR="000E6688">
              <w:t>Télécharger</w:t>
            </w:r>
            <w:r>
              <w:t xml:space="preserve"> » </w:t>
            </w:r>
            <w:r w:rsidR="00E14F55">
              <w:object w:dxaOrig="1470" w:dyaOrig="1350" w14:anchorId="6B902F72">
                <v:shape id="_x0000_i1028" style="width:18.8pt;height:16.8pt" o:ole="" type="#_x0000_t75">
                  <v:imagedata o:title="" r:id="rId45"/>
                </v:shape>
                <o:OLEObject Type="Embed" ProgID="PBrush" ShapeID="_x0000_i1028" DrawAspect="Content" ObjectID="_1730364738" r:id="rId46"/>
              </w:object>
            </w:r>
            <w:r>
              <w:t>en haut à droite</w:t>
            </w:r>
          </w:p>
        </w:tc>
        <w:tc>
          <w:tcPr>
            <w:tcW w:w="6210" w:type="dxa"/>
            <w:gridSpan w:val="2"/>
            <w:tcBorders>
              <w:top w:val="single" w:color="auto" w:sz="4" w:space="0"/>
              <w:bottom w:val="single" w:color="auto" w:sz="4" w:space="0"/>
            </w:tcBorders>
            <w:vAlign w:val="center"/>
          </w:tcPr>
          <w:p w:rsidR="00A75E01" w:rsidP="00A077F4" w:rsidRDefault="00A75E01" w14:paraId="11BB6725" w14:textId="77777777">
            <w:pPr>
              <w:jc w:val="center"/>
              <w:rPr>
                <w:rFonts w:asciiTheme="minorHAnsi" w:hAnsiTheme="minorHAnsi"/>
                <w:noProof/>
              </w:rPr>
            </w:pPr>
            <w:r>
              <w:rPr>
                <w:rFonts w:asciiTheme="minorHAnsi" w:hAnsiTheme="minorHAnsi"/>
                <w:noProof/>
              </w:rPr>
              <mc:AlternateContent>
                <mc:Choice Requires="wps">
                  <w:drawing>
                    <wp:anchor distT="0" distB="0" distL="114300" distR="114300" simplePos="0" relativeHeight="251664387" behindDoc="0" locked="0" layoutInCell="1" allowOverlap="1" wp14:anchorId="3AEC3859" wp14:editId="2CDB88A4">
                      <wp:simplePos x="0" y="0"/>
                      <wp:positionH relativeFrom="column">
                        <wp:posOffset>2595880</wp:posOffset>
                      </wp:positionH>
                      <wp:positionV relativeFrom="paragraph">
                        <wp:posOffset>247650</wp:posOffset>
                      </wp:positionV>
                      <wp:extent cx="180975" cy="153670"/>
                      <wp:effectExtent l="19050" t="19050" r="28575" b="17780"/>
                      <wp:wrapNone/>
                      <wp:docPr id="268" name="Rectangle 268"/>
                      <wp:cNvGraphicFramePr/>
                      <a:graphic xmlns:a="http://schemas.openxmlformats.org/drawingml/2006/main">
                        <a:graphicData uri="http://schemas.microsoft.com/office/word/2010/wordprocessingShape">
                          <wps:wsp>
                            <wps:cNvSpPr/>
                            <wps:spPr>
                              <a:xfrm>
                                <a:off x="0" y="0"/>
                                <a:ext cx="180975" cy="15367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B14FD6">
                    <v:rect id="Rectangle 268" style="position:absolute;margin-left:204.4pt;margin-top:19.5pt;width:14.25pt;height:12.1pt;z-index:25166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2.25pt" w14:anchorId="5D87F5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"/>
                  </w:pict>
                </mc:Fallback>
              </mc:AlternateContent>
            </w:r>
            <w:r>
              <w:rPr>
                <w:rFonts w:asciiTheme="minorHAnsi" w:hAnsiTheme="minorHAnsi"/>
                <w:noProof/>
              </w:rPr>
              <w:drawing>
                <wp:inline distT="0" distB="0" distL="0" distR="0" wp14:anchorId="4705777A" wp14:editId="37C55657">
                  <wp:extent cx="1817081" cy="704462"/>
                  <wp:effectExtent l="0" t="0" r="0" b="635"/>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6151" cy="707978"/>
                          </a:xfrm>
                          <a:prstGeom prst="rect">
                            <a:avLst/>
                          </a:prstGeom>
                          <a:noFill/>
                          <a:ln>
                            <a:noFill/>
                          </a:ln>
                        </pic:spPr>
                      </pic:pic>
                    </a:graphicData>
                  </a:graphic>
                </wp:inline>
              </w:drawing>
            </w:r>
          </w:p>
        </w:tc>
      </w:tr>
      <w:tr w:rsidR="00033239" w:rsidTr="002E2681" w14:paraId="5FB51121" w14:textId="77777777">
        <w:tc>
          <w:tcPr>
            <w:tcW w:w="2860" w:type="dxa"/>
            <w:tcBorders>
              <w:top w:val="single" w:color="auto" w:sz="4" w:space="0"/>
              <w:bottom w:val="single" w:color="auto" w:sz="4" w:space="0"/>
            </w:tcBorders>
          </w:tcPr>
          <w:p w:rsidR="00033239" w:rsidP="00033239" w:rsidRDefault="00033239" w14:paraId="49B10321" w14:textId="12EA81B9">
            <w:pPr>
              <w:pStyle w:val="Paragraphedeliste"/>
              <w:numPr>
                <w:ilvl w:val="0"/>
                <w:numId w:val="33"/>
              </w:numPr>
              <w:ind w:left="316"/>
            </w:pPr>
            <w:r>
              <w:t>Une fenêtre apparaît</w:t>
            </w:r>
            <w:r w:rsidR="00B53EC0">
              <w:t xml:space="preserve"> demandant de renseigner la date et heure du début de la mesure (« la</w:t>
            </w:r>
            <w:r w:rsidR="00DB3AA9">
              <w:t xml:space="preserve"> </w:t>
            </w:r>
            <w:r w:rsidR="00B53EC0">
              <w:t xml:space="preserve">plus </w:t>
            </w:r>
            <w:r w:rsidR="00B53EC0">
              <w:lastRenderedPageBreak/>
              <w:t>ancienne ») et la date et heure de fin de la mesure « la plus récente »)</w:t>
            </w:r>
          </w:p>
        </w:tc>
        <w:tc>
          <w:tcPr>
            <w:tcW w:w="6210" w:type="dxa"/>
            <w:gridSpan w:val="2"/>
            <w:tcBorders>
              <w:top w:val="single" w:color="auto" w:sz="4" w:space="0"/>
              <w:bottom w:val="single" w:color="auto" w:sz="4" w:space="0"/>
            </w:tcBorders>
            <w:vAlign w:val="center"/>
          </w:tcPr>
          <w:p w:rsidR="00033239" w:rsidP="00A077F4" w:rsidRDefault="00033239" w14:paraId="26D1F51D" w14:textId="3718061C">
            <w:pPr>
              <w:jc w:val="center"/>
              <w:rPr>
                <w:rFonts w:asciiTheme="minorHAnsi" w:hAnsiTheme="minorHAnsi"/>
                <w:noProof/>
              </w:rPr>
            </w:pPr>
            <w:r>
              <w:rPr>
                <w:noProof/>
              </w:rPr>
              <w:lastRenderedPageBreak/>
              <w:drawing>
                <wp:inline distT="0" distB="0" distL="0" distR="0" wp14:anchorId="2FAF324B" wp14:editId="0DB80A0D">
                  <wp:extent cx="3557559" cy="973777"/>
                  <wp:effectExtent l="0" t="0" r="508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14015" cy="989230"/>
                          </a:xfrm>
                          <a:prstGeom prst="rect">
                            <a:avLst/>
                          </a:prstGeom>
                          <a:noFill/>
                          <a:ln>
                            <a:noFill/>
                          </a:ln>
                        </pic:spPr>
                      </pic:pic>
                    </a:graphicData>
                  </a:graphic>
                </wp:inline>
              </w:drawing>
            </w:r>
          </w:p>
        </w:tc>
      </w:tr>
      <w:tr w:rsidRPr="00FE76B2" w:rsidR="00A75E01" w:rsidTr="00DB3AA9" w14:paraId="3F46246F" w14:textId="77777777">
        <w:tc>
          <w:tcPr>
            <w:tcW w:w="9070" w:type="dxa"/>
            <w:gridSpan w:val="3"/>
            <w:tcBorders>
              <w:top w:val="single" w:color="auto" w:sz="4" w:space="0"/>
              <w:bottom w:val="single" w:color="auto" w:sz="4" w:space="0"/>
            </w:tcBorders>
            <w:vAlign w:val="center"/>
          </w:tcPr>
          <w:p w:rsidRPr="00DB3AA9" w:rsidR="00A75E01" w:rsidP="000F1F73" w:rsidRDefault="00DB3AA9" w14:paraId="1C27D5EA" w14:textId="0B191ED4">
            <w:pPr>
              <w:pStyle w:val="Paragraphedeliste"/>
              <w:numPr>
                <w:ilvl w:val="0"/>
                <w:numId w:val="33"/>
              </w:numPr>
              <w:ind w:left="316"/>
              <w:jc w:val="both"/>
            </w:pPr>
            <w:r>
              <w:t>Saisir les informations d</w:t>
            </w:r>
            <w:r w:rsidR="00637207">
              <w:t>e</w:t>
            </w:r>
            <w:r>
              <w:t xml:space="preserve"> début et de fin de la mesure </w:t>
            </w:r>
            <w:r w:rsidR="00067C8A">
              <w:t xml:space="preserve">de l’appareil </w:t>
            </w:r>
            <w:r>
              <w:t>figurant sur la fiche de mesure</w:t>
            </w:r>
            <w:r w:rsidR="00030DD7">
              <w:t xml:space="preserve"> puis cliquer sur le bouton </w:t>
            </w:r>
            <w:r w:rsidR="00AC01A4">
              <w:object w:dxaOrig="1290" w:dyaOrig="850" w14:anchorId="3C50FD68">
                <v:shape id="_x0000_i1029" style="width:44pt;height:20pt" o:ole="" type="#_x0000_t75">
                  <v:imagedata cropleft="12802f" croptop="13631f" cropright="8535f" cropbottom="20901f" o:title="" r:id="rId48"/>
                </v:shape>
                <o:OLEObject Type="Embed" ProgID="PBrush" ShapeID="_x0000_i1029" DrawAspect="Content" ObjectID="_1730364739" r:id="rId49"/>
              </w:object>
            </w:r>
          </w:p>
        </w:tc>
      </w:tr>
      <w:tr w:rsidRPr="00FE76B2" w:rsidR="00C47DD4" w:rsidTr="002E2681" w14:paraId="0BF6621D" w14:textId="77777777">
        <w:tc>
          <w:tcPr>
            <w:tcW w:w="3483" w:type="dxa"/>
            <w:gridSpan w:val="2"/>
            <w:tcBorders>
              <w:top w:val="single" w:color="auto" w:sz="4" w:space="0"/>
              <w:bottom w:val="single" w:color="auto" w:sz="4" w:space="0"/>
            </w:tcBorders>
            <w:vAlign w:val="center"/>
          </w:tcPr>
          <w:p w:rsidR="00C47DD4" w:rsidP="00A75E01" w:rsidRDefault="00055089" w14:paraId="0E585FC0" w14:textId="48181003">
            <w:pPr>
              <w:pStyle w:val="Paragraphedeliste"/>
              <w:numPr>
                <w:ilvl w:val="0"/>
                <w:numId w:val="33"/>
              </w:numPr>
              <w:ind w:left="316"/>
              <w:jc w:val="both"/>
            </w:pPr>
            <w:r>
              <w:t>Attendre quels instants que l’</w:t>
            </w:r>
            <w:r w:rsidR="00C47DD4">
              <w:t>expo</w:t>
            </w:r>
            <w:r>
              <w:t>rtation se fasse (apparition du message « exportation en cours »)</w:t>
            </w:r>
          </w:p>
        </w:tc>
        <w:tc>
          <w:tcPr>
            <w:tcW w:w="5587" w:type="dxa"/>
            <w:tcBorders>
              <w:top w:val="single" w:color="auto" w:sz="4" w:space="0"/>
              <w:bottom w:val="single" w:color="auto" w:sz="4" w:space="0"/>
            </w:tcBorders>
            <w:vAlign w:val="center"/>
          </w:tcPr>
          <w:p w:rsidR="00C47DD4" w:rsidP="00C47DD4" w:rsidRDefault="00C47DD4" w14:paraId="004FAEED" w14:textId="5BB8517E">
            <w:pPr>
              <w:pStyle w:val="Paragraphedeliste"/>
              <w:ind w:left="316"/>
              <w:jc w:val="both"/>
            </w:pPr>
            <w:r>
              <w:rPr>
                <w:noProof/>
              </w:rPr>
              <w:drawing>
                <wp:inline distT="0" distB="0" distL="0" distR="0" wp14:anchorId="491B320E" wp14:editId="335C1BE1">
                  <wp:extent cx="3207493" cy="967839"/>
                  <wp:effectExtent l="0" t="0" r="0" b="381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15365" cy="970214"/>
                          </a:xfrm>
                          <a:prstGeom prst="rect">
                            <a:avLst/>
                          </a:prstGeom>
                          <a:noFill/>
                          <a:ln>
                            <a:noFill/>
                          </a:ln>
                        </pic:spPr>
                      </pic:pic>
                    </a:graphicData>
                  </a:graphic>
                </wp:inline>
              </w:drawing>
            </w:r>
          </w:p>
        </w:tc>
      </w:tr>
      <w:tr w:rsidRPr="00FE76B2" w:rsidR="00C47DD4" w:rsidTr="002E2681" w14:paraId="1BFEA5C0" w14:textId="77777777">
        <w:tc>
          <w:tcPr>
            <w:tcW w:w="3483" w:type="dxa"/>
            <w:gridSpan w:val="2"/>
            <w:tcBorders>
              <w:top w:val="single" w:color="auto" w:sz="4" w:space="0"/>
              <w:bottom w:val="single" w:color="auto" w:sz="4" w:space="0"/>
            </w:tcBorders>
            <w:vAlign w:val="center"/>
          </w:tcPr>
          <w:p w:rsidR="00C47DD4" w:rsidP="00A75E01" w:rsidRDefault="00055089" w14:paraId="5CCD0B93" w14:textId="4554855C">
            <w:pPr>
              <w:pStyle w:val="Paragraphedeliste"/>
              <w:numPr>
                <w:ilvl w:val="0"/>
                <w:numId w:val="33"/>
              </w:numPr>
              <w:ind w:left="316"/>
              <w:jc w:val="both"/>
            </w:pPr>
            <w:r>
              <w:t xml:space="preserve">Une fois que l’exportation des données est </w:t>
            </w:r>
            <w:r w:rsidR="002E2681">
              <w:t>terminée</w:t>
            </w:r>
            <w:r>
              <w:t xml:space="preserve">, </w:t>
            </w:r>
            <w:r w:rsidR="00AC5B3B">
              <w:t>le message « Téléchargement terminé » apparait ainsi que le fichier de données .csv en bas à gauche de l’écran.</w:t>
            </w:r>
          </w:p>
        </w:tc>
        <w:tc>
          <w:tcPr>
            <w:tcW w:w="5587" w:type="dxa"/>
            <w:tcBorders>
              <w:top w:val="single" w:color="auto" w:sz="4" w:space="0"/>
              <w:bottom w:val="single" w:color="auto" w:sz="4" w:space="0"/>
            </w:tcBorders>
            <w:vAlign w:val="center"/>
          </w:tcPr>
          <w:p w:rsidR="00C47DD4" w:rsidP="00C47DD4" w:rsidRDefault="004229A4" w14:paraId="4141FFC9" w14:textId="590397E4">
            <w:pPr>
              <w:pStyle w:val="Paragraphedeliste"/>
              <w:ind w:left="316"/>
              <w:jc w:val="both"/>
            </w:pPr>
            <w:r>
              <w:rPr>
                <w:rFonts w:asciiTheme="minorHAnsi" w:hAnsiTheme="minorHAnsi"/>
                <w:noProof/>
              </w:rPr>
              <mc:AlternateContent>
                <mc:Choice Requires="wps">
                  <w:drawing>
                    <wp:anchor distT="0" distB="0" distL="114300" distR="114300" simplePos="0" relativeHeight="251666435" behindDoc="0" locked="0" layoutInCell="1" allowOverlap="1" wp14:anchorId="1D3E0440" wp14:editId="2ABAC9C5">
                      <wp:simplePos x="0" y="0"/>
                      <wp:positionH relativeFrom="column">
                        <wp:posOffset>195580</wp:posOffset>
                      </wp:positionH>
                      <wp:positionV relativeFrom="paragraph">
                        <wp:posOffset>695960</wp:posOffset>
                      </wp:positionV>
                      <wp:extent cx="474345" cy="153670"/>
                      <wp:effectExtent l="19050" t="19050" r="20955" b="17780"/>
                      <wp:wrapNone/>
                      <wp:docPr id="284" name="Rectangle 284"/>
                      <wp:cNvGraphicFramePr/>
                      <a:graphic xmlns:a="http://schemas.openxmlformats.org/drawingml/2006/main">
                        <a:graphicData uri="http://schemas.microsoft.com/office/word/2010/wordprocessingShape">
                          <wps:wsp>
                            <wps:cNvSpPr/>
                            <wps:spPr>
                              <a:xfrm>
                                <a:off x="0" y="0"/>
                                <a:ext cx="474345" cy="15367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A23059">
                    <v:rect id="Rectangle 284" style="position:absolute;margin-left:15.4pt;margin-top:54.8pt;width:37.35pt;height:12.1pt;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2.25pt" w14:anchorId="12599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"/>
                  </w:pict>
                </mc:Fallback>
              </mc:AlternateContent>
            </w:r>
            <w:r w:rsidR="00055089">
              <w:rPr>
                <w:noProof/>
              </w:rPr>
              <w:drawing>
                <wp:inline distT="0" distB="0" distL="0" distR="0" wp14:anchorId="4B9D1673" wp14:editId="64730B73">
                  <wp:extent cx="3288280" cy="825335"/>
                  <wp:effectExtent l="0" t="0" r="762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09835" cy="830745"/>
                          </a:xfrm>
                          <a:prstGeom prst="rect">
                            <a:avLst/>
                          </a:prstGeom>
                          <a:noFill/>
                          <a:ln>
                            <a:noFill/>
                          </a:ln>
                        </pic:spPr>
                      </pic:pic>
                    </a:graphicData>
                  </a:graphic>
                </wp:inline>
              </w:drawing>
            </w:r>
          </w:p>
        </w:tc>
      </w:tr>
      <w:tr w:rsidRPr="00FE76B2" w:rsidR="002E2681" w:rsidTr="002E2681" w14:paraId="57C8F2B4" w14:textId="77777777">
        <w:tc>
          <w:tcPr>
            <w:tcW w:w="9070" w:type="dxa"/>
            <w:gridSpan w:val="3"/>
            <w:tcBorders>
              <w:top w:val="single" w:color="auto" w:sz="4" w:space="0"/>
              <w:bottom w:val="single" w:color="auto" w:sz="4" w:space="0"/>
            </w:tcBorders>
            <w:vAlign w:val="center"/>
          </w:tcPr>
          <w:p w:rsidRPr="002E2681" w:rsidR="002E2681" w:rsidP="002E2681" w:rsidRDefault="002E2681" w14:paraId="1341A0F8" w14:textId="4F8E7A40">
            <w:pPr>
              <w:pStyle w:val="Paragraphedeliste"/>
              <w:numPr>
                <w:ilvl w:val="0"/>
                <w:numId w:val="33"/>
              </w:numPr>
              <w:ind w:left="316"/>
              <w:jc w:val="both"/>
            </w:pPr>
            <w:r>
              <w:t>Ouvrir le fichier et sauvegarder le sur le disque dur de votre ordinateur.</w:t>
            </w:r>
          </w:p>
        </w:tc>
      </w:tr>
    </w:tbl>
    <w:p w:rsidR="009C5603" w:rsidRDefault="009C5603" w14:paraId="13CF6B20" w14:textId="77777777">
      <w:pPr>
        <w:jc w:val="left"/>
        <w:rPr>
          <w:rFonts w:asciiTheme="minorHAnsi" w:hAnsiTheme="minorHAnsi" w:cstheme="minorHAnsi"/>
          <w:b/>
          <w:bCs/>
          <w:color w:val="538135" w:themeColor="accent6" w:themeShade="BF"/>
          <w:kern w:val="32"/>
          <w:sz w:val="28"/>
          <w:szCs w:val="28"/>
        </w:rPr>
      </w:pPr>
      <w:r>
        <w:rPr>
          <w:caps/>
        </w:rPr>
        <w:br w:type="page"/>
      </w:r>
    </w:p>
    <w:p w:rsidR="00DA5391" w:rsidP="00DA5391" w:rsidRDefault="00DA5391" w14:paraId="69490622" w14:textId="07B05C3E">
      <w:pPr>
        <w:pStyle w:val="Titre1"/>
        <w:rPr>
          <w:caps w:val="0"/>
        </w:rPr>
      </w:pPr>
      <w:bookmarkStart w:name="_Toc116983397" w:id="41"/>
      <w:r>
        <w:rPr>
          <w:caps w:val="0"/>
        </w:rPr>
        <w:lastRenderedPageBreak/>
        <w:t xml:space="preserve">Annexe – </w:t>
      </w:r>
      <w:r w:rsidR="005F5BFB">
        <w:rPr>
          <w:caps w:val="0"/>
        </w:rPr>
        <w:t>F</w:t>
      </w:r>
      <w:r>
        <w:rPr>
          <w:caps w:val="0"/>
        </w:rPr>
        <w:t>iche de mesure à renseigner</w:t>
      </w:r>
      <w:bookmarkEnd w:id="41"/>
    </w:p>
    <w:p w:rsidR="00B81513" w:rsidP="00B81513" w:rsidRDefault="00B81513" w14:paraId="03BC9308" w14:textId="74012BDD"/>
    <w:p w:rsidRPr="00B81513" w:rsidR="00F5497F" w:rsidP="00B81513" w:rsidRDefault="00F5497F" w14:paraId="5FC42D14" w14:textId="77777777"/>
    <w:tbl>
      <w:tblPr>
        <w:tblStyle w:val="Grilledutableau"/>
        <w:tblW w:w="975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132"/>
        <w:gridCol w:w="2693"/>
        <w:gridCol w:w="280"/>
        <w:gridCol w:w="1847"/>
        <w:gridCol w:w="137"/>
        <w:gridCol w:w="2664"/>
      </w:tblGrid>
      <w:tr w:rsidR="00AE6F9E" w:rsidTr="00CF342B" w14:paraId="0EEDC582" w14:textId="77777777">
        <w:tc>
          <w:tcPr>
            <w:tcW w:w="2132" w:type="dxa"/>
            <w:vAlign w:val="center"/>
          </w:tcPr>
          <w:p w:rsidR="00AE6F9E" w:rsidP="00F24E25" w:rsidRDefault="00AE6F9E" w14:paraId="62D2DC73" w14:textId="77694F39">
            <w:pPr>
              <w:spacing w:line="264" w:lineRule="auto"/>
              <w:jc w:val="center"/>
            </w:pPr>
            <w:r>
              <w:rPr>
                <w:rFonts w:asciiTheme="minorHAnsi" w:hAnsiTheme="minorHAnsi"/>
                <w:noProof/>
              </w:rPr>
              <w:drawing>
                <wp:inline distT="0" distB="0" distL="0" distR="0" wp14:anchorId="1E1134C5" wp14:editId="1522352C">
                  <wp:extent cx="465615" cy="551021"/>
                  <wp:effectExtent l="0" t="0" r="0" b="1905"/>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4561" cy="561608"/>
                          </a:xfrm>
                          <a:prstGeom prst="rect">
                            <a:avLst/>
                          </a:prstGeom>
                        </pic:spPr>
                      </pic:pic>
                    </a:graphicData>
                  </a:graphic>
                </wp:inline>
              </w:drawing>
            </w:r>
          </w:p>
        </w:tc>
        <w:tc>
          <w:tcPr>
            <w:tcW w:w="7621" w:type="dxa"/>
            <w:gridSpan w:val="5"/>
            <w:vAlign w:val="center"/>
          </w:tcPr>
          <w:p w:rsidRPr="00E21752" w:rsidR="00AE6F9E" w:rsidP="00AE6F9E" w:rsidRDefault="00AE6F9E" w14:paraId="59C8FF0F" w14:textId="4380261A">
            <w:pPr>
              <w:spacing w:line="264" w:lineRule="auto"/>
              <w:jc w:val="center"/>
              <w:rPr>
                <w:sz w:val="32"/>
                <w:szCs w:val="32"/>
              </w:rPr>
            </w:pPr>
            <w:r w:rsidRPr="00E21752">
              <w:rPr>
                <w:b/>
                <w:bCs/>
                <w:sz w:val="32"/>
                <w:szCs w:val="32"/>
              </w:rPr>
              <w:t>Mesure de la qualité de l’environnement intérieur (NEMO)</w:t>
            </w:r>
          </w:p>
        </w:tc>
      </w:tr>
      <w:tr w:rsidR="00AE6F9E" w:rsidTr="00CF342B" w14:paraId="0D36A98C" w14:textId="77777777">
        <w:tc>
          <w:tcPr>
            <w:tcW w:w="2132" w:type="dxa"/>
            <w:tcBorders>
              <w:bottom w:val="single" w:color="auto" w:sz="4" w:space="0"/>
            </w:tcBorders>
          </w:tcPr>
          <w:p w:rsidR="00AE6F9E" w:rsidP="003A5263" w:rsidRDefault="00AE6F9E" w14:paraId="24B01A4F" w14:textId="77777777">
            <w:pPr>
              <w:spacing w:line="264" w:lineRule="auto"/>
            </w:pPr>
          </w:p>
        </w:tc>
        <w:tc>
          <w:tcPr>
            <w:tcW w:w="2693" w:type="dxa"/>
            <w:tcBorders>
              <w:bottom w:val="single" w:color="auto" w:sz="4" w:space="0"/>
            </w:tcBorders>
          </w:tcPr>
          <w:p w:rsidR="00AE6F9E" w:rsidP="003A5263" w:rsidRDefault="00AE6F9E" w14:paraId="12EE18CD" w14:textId="77777777">
            <w:pPr>
              <w:spacing w:line="264" w:lineRule="auto"/>
            </w:pPr>
          </w:p>
        </w:tc>
        <w:tc>
          <w:tcPr>
            <w:tcW w:w="280" w:type="dxa"/>
          </w:tcPr>
          <w:p w:rsidR="00AE6F9E" w:rsidP="003A5263" w:rsidRDefault="00AE6F9E" w14:paraId="533A2A9E" w14:textId="77777777">
            <w:pPr>
              <w:spacing w:line="264" w:lineRule="auto"/>
            </w:pPr>
          </w:p>
        </w:tc>
        <w:tc>
          <w:tcPr>
            <w:tcW w:w="1984" w:type="dxa"/>
            <w:gridSpan w:val="2"/>
            <w:tcBorders>
              <w:bottom w:val="single" w:color="auto" w:sz="4" w:space="0"/>
            </w:tcBorders>
            <w:vAlign w:val="center"/>
          </w:tcPr>
          <w:p w:rsidR="00AE6F9E" w:rsidP="00FA1D81" w:rsidRDefault="00AE6F9E" w14:paraId="7981C770" w14:textId="77777777">
            <w:pPr>
              <w:spacing w:line="264" w:lineRule="auto"/>
              <w:jc w:val="left"/>
            </w:pPr>
          </w:p>
        </w:tc>
        <w:tc>
          <w:tcPr>
            <w:tcW w:w="2664" w:type="dxa"/>
            <w:tcBorders>
              <w:bottom w:val="single" w:color="auto" w:sz="4" w:space="0"/>
            </w:tcBorders>
            <w:vAlign w:val="center"/>
          </w:tcPr>
          <w:p w:rsidR="00AE6F9E" w:rsidP="00FA1D81" w:rsidRDefault="00AE6F9E" w14:paraId="02CCFDF1" w14:textId="77777777">
            <w:pPr>
              <w:spacing w:line="264" w:lineRule="auto"/>
              <w:jc w:val="left"/>
            </w:pPr>
          </w:p>
        </w:tc>
      </w:tr>
      <w:tr w:rsidR="00C318CD" w:rsidTr="00CF342B" w14:paraId="7FC07DCA" w14:textId="77777777">
        <w:tc>
          <w:tcPr>
            <w:tcW w:w="2132" w:type="dxa"/>
            <w:tcBorders>
              <w:top w:val="single" w:color="auto" w:sz="4" w:space="0"/>
              <w:left w:val="single" w:color="auto" w:sz="4" w:space="0"/>
              <w:bottom w:val="single" w:color="auto" w:sz="4" w:space="0"/>
              <w:right w:val="single" w:color="auto" w:sz="4" w:space="0"/>
            </w:tcBorders>
          </w:tcPr>
          <w:p w:rsidR="002E017E" w:rsidP="003A5263" w:rsidRDefault="002E017E" w14:paraId="51269A25" w14:textId="5D47D27B">
            <w:pPr>
              <w:spacing w:line="264" w:lineRule="auto"/>
            </w:pPr>
            <w:r>
              <w:t>Identifi</w:t>
            </w:r>
            <w:r w:rsidR="007846C4">
              <w:t>ant</w:t>
            </w:r>
            <w:r>
              <w:t xml:space="preserve"> du logement/ bâtiment à usage d’école/</w:t>
            </w:r>
            <w:r w:rsidR="00F24E25">
              <w:t xml:space="preserve"> </w:t>
            </w:r>
            <w:r>
              <w:t>bâtiment à usage de bureau</w:t>
            </w:r>
          </w:p>
        </w:tc>
        <w:tc>
          <w:tcPr>
            <w:tcW w:w="2693" w:type="dxa"/>
            <w:tcBorders>
              <w:top w:val="single" w:color="auto" w:sz="4" w:space="0"/>
              <w:left w:val="single" w:color="auto" w:sz="4" w:space="0"/>
              <w:bottom w:val="single" w:color="auto" w:sz="4" w:space="0"/>
              <w:right w:val="single" w:color="auto" w:sz="4" w:space="0"/>
            </w:tcBorders>
            <w:shd w:val="clear" w:color="auto" w:fill="F2F2F2" w:themeFill="background1" w:themeFillShade="F2"/>
          </w:tcPr>
          <w:p w:rsidR="002E017E" w:rsidP="003A5263" w:rsidRDefault="002E017E" w14:paraId="08C2D720" w14:textId="77777777">
            <w:pPr>
              <w:spacing w:line="264" w:lineRule="auto"/>
            </w:pPr>
          </w:p>
        </w:tc>
        <w:tc>
          <w:tcPr>
            <w:tcW w:w="280" w:type="dxa"/>
            <w:tcBorders>
              <w:left w:val="single" w:color="auto" w:sz="4" w:space="0"/>
              <w:right w:val="single" w:color="auto" w:sz="4" w:space="0"/>
            </w:tcBorders>
          </w:tcPr>
          <w:p w:rsidR="002E017E" w:rsidP="003A5263" w:rsidRDefault="002E017E" w14:paraId="50F45C60" w14:textId="34B46CE8">
            <w:pPr>
              <w:spacing w:line="264" w:lineRule="auto"/>
            </w:pPr>
          </w:p>
        </w:tc>
        <w:tc>
          <w:tcPr>
            <w:tcW w:w="1984" w:type="dxa"/>
            <w:gridSpan w:val="2"/>
            <w:tcBorders>
              <w:top w:val="single" w:color="auto" w:sz="4" w:space="0"/>
              <w:left w:val="single" w:color="auto" w:sz="4" w:space="0"/>
              <w:bottom w:val="single" w:color="auto" w:sz="4" w:space="0"/>
              <w:right w:val="single" w:color="auto" w:sz="4" w:space="0"/>
            </w:tcBorders>
            <w:vAlign w:val="center"/>
          </w:tcPr>
          <w:p w:rsidR="002E017E" w:rsidP="00FA1D81" w:rsidRDefault="002E017E" w14:paraId="4988AE09" w14:textId="77D1DF36">
            <w:pPr>
              <w:spacing w:line="264" w:lineRule="auto"/>
              <w:jc w:val="left"/>
            </w:pPr>
            <w:r>
              <w:t xml:space="preserve">Phase d’enquête </w:t>
            </w:r>
            <w:r w:rsidRPr="00FA1D81">
              <w:rPr>
                <w:sz w:val="16"/>
                <w:szCs w:val="16"/>
              </w:rPr>
              <w:t>(une case à cocher)</w:t>
            </w:r>
          </w:p>
        </w:tc>
        <w:tc>
          <w:tcPr>
            <w:tcW w:w="2664" w:type="dxa"/>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002E017E" w:rsidP="00041A1A" w:rsidRDefault="002E017E" w14:paraId="33349FF9" w14:textId="297A3824">
            <w:pPr>
              <w:spacing w:line="264" w:lineRule="auto"/>
              <w:jc w:val="left"/>
            </w:pPr>
            <w:r>
              <w:rPr>
                <w:rFonts w:ascii="Wingdings" w:hAnsi="Wingdings" w:eastAsia="Wingdings" w:cs="Wingdings"/>
              </w:rPr>
              <w:t>o</w:t>
            </w:r>
            <w:r>
              <w:t xml:space="preserve"> AV </w:t>
            </w:r>
            <w:r w:rsidRPr="007A44F0">
              <w:rPr>
                <w:sz w:val="16"/>
                <w:szCs w:val="16"/>
              </w:rPr>
              <w:t>(AVANT rénovation)</w:t>
            </w:r>
          </w:p>
          <w:p w:rsidR="002E017E" w:rsidP="00041A1A" w:rsidRDefault="002E017E" w14:paraId="1B895CF9" w14:textId="3B50EC13">
            <w:pPr>
              <w:spacing w:line="264" w:lineRule="auto"/>
              <w:jc w:val="left"/>
            </w:pPr>
            <w:r>
              <w:rPr>
                <w:rFonts w:ascii="Wingdings" w:hAnsi="Wingdings" w:eastAsia="Wingdings" w:cs="Wingdings"/>
              </w:rPr>
              <w:t>o</w:t>
            </w:r>
            <w:r>
              <w:t xml:space="preserve"> AP </w:t>
            </w:r>
            <w:r w:rsidRPr="007A44F0">
              <w:rPr>
                <w:sz w:val="16"/>
                <w:szCs w:val="16"/>
              </w:rPr>
              <w:t>(APRES rénovation)</w:t>
            </w:r>
          </w:p>
        </w:tc>
      </w:tr>
      <w:tr w:rsidR="00CE3510" w:rsidTr="00CF342B" w14:paraId="72D5D69C" w14:textId="77777777">
        <w:tc>
          <w:tcPr>
            <w:tcW w:w="2132" w:type="dxa"/>
            <w:tcBorders>
              <w:top w:val="single" w:color="auto" w:sz="4" w:space="0"/>
              <w:bottom w:val="single" w:color="auto" w:sz="4" w:space="0"/>
            </w:tcBorders>
          </w:tcPr>
          <w:p w:rsidR="002E017E" w:rsidP="003A5263" w:rsidRDefault="002E017E" w14:paraId="28E55F43" w14:textId="77777777">
            <w:pPr>
              <w:spacing w:line="264" w:lineRule="auto"/>
            </w:pPr>
          </w:p>
        </w:tc>
        <w:tc>
          <w:tcPr>
            <w:tcW w:w="2693" w:type="dxa"/>
            <w:tcBorders>
              <w:top w:val="single" w:color="auto" w:sz="4" w:space="0"/>
              <w:bottom w:val="single" w:color="auto" w:sz="4" w:space="0"/>
            </w:tcBorders>
          </w:tcPr>
          <w:p w:rsidR="002E017E" w:rsidP="003A5263" w:rsidRDefault="002E017E" w14:paraId="5F69343F" w14:textId="77777777">
            <w:pPr>
              <w:spacing w:line="264" w:lineRule="auto"/>
            </w:pPr>
          </w:p>
        </w:tc>
        <w:tc>
          <w:tcPr>
            <w:tcW w:w="280" w:type="dxa"/>
            <w:tcBorders>
              <w:bottom w:val="single" w:color="auto" w:sz="4" w:space="0"/>
            </w:tcBorders>
          </w:tcPr>
          <w:p w:rsidR="002E017E" w:rsidP="003A5263" w:rsidRDefault="002E017E" w14:paraId="028449A9" w14:textId="74042E18">
            <w:pPr>
              <w:spacing w:line="264" w:lineRule="auto"/>
            </w:pPr>
          </w:p>
        </w:tc>
        <w:tc>
          <w:tcPr>
            <w:tcW w:w="1984" w:type="dxa"/>
            <w:gridSpan w:val="2"/>
            <w:tcBorders>
              <w:top w:val="single" w:color="auto" w:sz="4" w:space="0"/>
              <w:bottom w:val="single" w:color="auto" w:sz="4" w:space="0"/>
            </w:tcBorders>
          </w:tcPr>
          <w:p w:rsidR="002E017E" w:rsidP="003A5263" w:rsidRDefault="002E017E" w14:paraId="280A9457" w14:textId="77777777">
            <w:pPr>
              <w:spacing w:line="264" w:lineRule="auto"/>
            </w:pPr>
          </w:p>
        </w:tc>
        <w:tc>
          <w:tcPr>
            <w:tcW w:w="2664" w:type="dxa"/>
            <w:tcBorders>
              <w:top w:val="single" w:color="auto" w:sz="4" w:space="0"/>
              <w:bottom w:val="single" w:color="auto" w:sz="4" w:space="0"/>
            </w:tcBorders>
          </w:tcPr>
          <w:p w:rsidR="002E017E" w:rsidP="003A5263" w:rsidRDefault="002E017E" w14:paraId="38E98D13" w14:textId="77777777">
            <w:pPr>
              <w:spacing w:line="264" w:lineRule="auto"/>
            </w:pPr>
          </w:p>
        </w:tc>
      </w:tr>
      <w:tr w:rsidR="004F1002" w:rsidTr="00CF342B" w14:paraId="3F637775" w14:textId="77777777">
        <w:tc>
          <w:tcPr>
            <w:tcW w:w="2132" w:type="dxa"/>
            <w:tcBorders>
              <w:top w:val="single" w:color="auto" w:sz="4" w:space="0"/>
              <w:left w:val="single" w:color="auto" w:sz="4" w:space="0"/>
              <w:bottom w:val="single" w:color="auto" w:sz="4" w:space="0"/>
              <w:right w:val="single" w:color="auto" w:sz="4" w:space="0"/>
            </w:tcBorders>
          </w:tcPr>
          <w:p w:rsidR="004F1002" w:rsidP="003A5263" w:rsidRDefault="004F1002" w14:paraId="7822B039" w14:textId="77777777">
            <w:pPr>
              <w:spacing w:line="264" w:lineRule="auto"/>
            </w:pPr>
            <w:r>
              <w:t>N° de série de l’appareil</w:t>
            </w:r>
          </w:p>
          <w:p w:rsidR="004F1002" w:rsidP="003A5263" w:rsidRDefault="004F1002" w14:paraId="025099C6" w14:textId="2721C91C">
            <w:pPr>
              <w:spacing w:line="264" w:lineRule="auto"/>
            </w:pPr>
            <w:r w:rsidRPr="007A44F0">
              <w:rPr>
                <w:sz w:val="16"/>
                <w:szCs w:val="16"/>
              </w:rPr>
              <w:t>(13 chiffres)</w:t>
            </w:r>
          </w:p>
        </w:tc>
        <w:tc>
          <w:tcPr>
            <w:tcW w:w="7621" w:type="dxa"/>
            <w:gridSpan w:val="5"/>
            <w:tcBorders>
              <w:top w:val="single" w:color="auto" w:sz="4" w:space="0"/>
              <w:left w:val="single" w:color="auto" w:sz="4" w:space="0"/>
              <w:bottom w:val="single" w:color="auto" w:sz="4" w:space="0"/>
              <w:right w:val="single" w:color="auto" w:sz="4" w:space="0"/>
            </w:tcBorders>
            <w:shd w:val="clear" w:color="auto" w:fill="F2F2F2" w:themeFill="background1" w:themeFillShade="F2"/>
          </w:tcPr>
          <w:p w:rsidR="004F1002" w:rsidP="003A5263" w:rsidRDefault="004F1002" w14:paraId="0C7A0020" w14:textId="761FF406">
            <w:pPr>
              <w:spacing w:line="264" w:lineRule="auto"/>
            </w:pPr>
          </w:p>
        </w:tc>
      </w:tr>
      <w:tr w:rsidR="00AE6F9E" w:rsidTr="00CF342B" w14:paraId="456F8EDE" w14:textId="77777777">
        <w:tc>
          <w:tcPr>
            <w:tcW w:w="2132" w:type="dxa"/>
            <w:tcBorders>
              <w:top w:val="single" w:color="auto" w:sz="4" w:space="0"/>
              <w:bottom w:val="single" w:color="auto" w:sz="4" w:space="0"/>
            </w:tcBorders>
          </w:tcPr>
          <w:p w:rsidR="002E017E" w:rsidP="003A5263" w:rsidRDefault="002E017E" w14:paraId="67181EF0" w14:textId="77777777">
            <w:pPr>
              <w:spacing w:line="264" w:lineRule="auto"/>
            </w:pPr>
          </w:p>
        </w:tc>
        <w:tc>
          <w:tcPr>
            <w:tcW w:w="2693" w:type="dxa"/>
            <w:tcBorders>
              <w:top w:val="single" w:color="auto" w:sz="4" w:space="0"/>
              <w:bottom w:val="single" w:color="auto" w:sz="4" w:space="0"/>
            </w:tcBorders>
          </w:tcPr>
          <w:p w:rsidR="002E017E" w:rsidP="003A5263" w:rsidRDefault="002E017E" w14:paraId="37CE637C" w14:textId="77777777">
            <w:pPr>
              <w:spacing w:line="264" w:lineRule="auto"/>
            </w:pPr>
          </w:p>
        </w:tc>
        <w:tc>
          <w:tcPr>
            <w:tcW w:w="280" w:type="dxa"/>
            <w:tcBorders>
              <w:top w:val="single" w:color="auto" w:sz="4" w:space="0"/>
              <w:bottom w:val="single" w:color="auto" w:sz="4" w:space="0"/>
            </w:tcBorders>
          </w:tcPr>
          <w:p w:rsidR="002E017E" w:rsidP="003A5263" w:rsidRDefault="002E017E" w14:paraId="2367BFF2" w14:textId="0836C273">
            <w:pPr>
              <w:spacing w:line="264" w:lineRule="auto"/>
            </w:pPr>
          </w:p>
        </w:tc>
        <w:tc>
          <w:tcPr>
            <w:tcW w:w="1984" w:type="dxa"/>
            <w:gridSpan w:val="2"/>
            <w:tcBorders>
              <w:top w:val="single" w:color="auto" w:sz="4" w:space="0"/>
              <w:bottom w:val="single" w:color="auto" w:sz="4" w:space="0"/>
            </w:tcBorders>
          </w:tcPr>
          <w:p w:rsidR="002E017E" w:rsidP="003A5263" w:rsidRDefault="002E017E" w14:paraId="5E3B69D3" w14:textId="77777777">
            <w:pPr>
              <w:spacing w:line="264" w:lineRule="auto"/>
            </w:pPr>
          </w:p>
        </w:tc>
        <w:tc>
          <w:tcPr>
            <w:tcW w:w="2664" w:type="dxa"/>
            <w:tcBorders>
              <w:top w:val="single" w:color="auto" w:sz="4" w:space="0"/>
              <w:bottom w:val="single" w:color="auto" w:sz="4" w:space="0"/>
            </w:tcBorders>
          </w:tcPr>
          <w:p w:rsidR="002E017E" w:rsidP="003A5263" w:rsidRDefault="002E017E" w14:paraId="2857A55C" w14:textId="42E18FC7">
            <w:pPr>
              <w:spacing w:line="264" w:lineRule="auto"/>
            </w:pPr>
          </w:p>
        </w:tc>
      </w:tr>
      <w:tr w:rsidR="00A012BE" w:rsidTr="00CF342B" w14:paraId="2C3C7778" w14:textId="77777777">
        <w:tc>
          <w:tcPr>
            <w:tcW w:w="2132" w:type="dxa"/>
            <w:vMerge w:val="restart"/>
            <w:tcBorders>
              <w:top w:val="single" w:color="auto" w:sz="4" w:space="0"/>
              <w:left w:val="single" w:color="auto" w:sz="4" w:space="0"/>
              <w:bottom w:val="single" w:color="auto" w:sz="4" w:space="0"/>
              <w:right w:val="single" w:color="auto" w:sz="4" w:space="0"/>
            </w:tcBorders>
            <w:vAlign w:val="center"/>
          </w:tcPr>
          <w:p w:rsidR="00A012BE" w:rsidP="00233EB5" w:rsidRDefault="00A012BE" w14:paraId="11D54015" w14:textId="77777777">
            <w:pPr>
              <w:spacing w:line="264" w:lineRule="auto"/>
              <w:jc w:val="left"/>
            </w:pPr>
            <w:r>
              <w:t>Pièce de mesure selon la typologie de bâtiment</w:t>
            </w:r>
          </w:p>
          <w:p w:rsidR="00A012BE" w:rsidP="00233EB5" w:rsidRDefault="00A012BE" w14:paraId="581093FC" w14:textId="3D082252">
            <w:pPr>
              <w:spacing w:line="264" w:lineRule="auto"/>
              <w:jc w:val="left"/>
            </w:pPr>
            <w:r w:rsidRPr="00FA1D81">
              <w:rPr>
                <w:sz w:val="16"/>
                <w:szCs w:val="16"/>
              </w:rPr>
              <w:t>(une case à cocher)</w:t>
            </w:r>
          </w:p>
        </w:tc>
        <w:tc>
          <w:tcPr>
            <w:tcW w:w="2693" w:type="dxa"/>
            <w:tcBorders>
              <w:top w:val="single" w:color="auto" w:sz="4" w:space="0"/>
              <w:left w:val="single" w:color="auto" w:sz="4" w:space="0"/>
              <w:bottom w:val="single" w:color="auto" w:sz="4" w:space="0"/>
              <w:right w:val="single" w:color="auto" w:sz="4" w:space="0"/>
            </w:tcBorders>
          </w:tcPr>
          <w:p w:rsidR="00A012BE" w:rsidP="00A012BE" w:rsidRDefault="00A012BE" w14:paraId="0F0A0391" w14:textId="2981981E">
            <w:pPr>
              <w:spacing w:line="264" w:lineRule="auto"/>
              <w:jc w:val="center"/>
            </w:pPr>
            <w:r>
              <w:t>Logement</w:t>
            </w:r>
          </w:p>
        </w:tc>
        <w:tc>
          <w:tcPr>
            <w:tcW w:w="2264" w:type="dxa"/>
            <w:gridSpan w:val="3"/>
            <w:tcBorders>
              <w:top w:val="single" w:color="auto" w:sz="4" w:space="0"/>
              <w:left w:val="single" w:color="auto" w:sz="4" w:space="0"/>
              <w:bottom w:val="single" w:color="auto" w:sz="4" w:space="0"/>
              <w:right w:val="single" w:color="auto" w:sz="4" w:space="0"/>
            </w:tcBorders>
          </w:tcPr>
          <w:p w:rsidR="00A012BE" w:rsidP="00A012BE" w:rsidRDefault="00A012BE" w14:paraId="01C588D0" w14:textId="422F9FA1">
            <w:pPr>
              <w:spacing w:line="264" w:lineRule="auto"/>
              <w:jc w:val="center"/>
            </w:pPr>
            <w:r>
              <w:t>Ecole</w:t>
            </w:r>
          </w:p>
        </w:tc>
        <w:tc>
          <w:tcPr>
            <w:tcW w:w="2664" w:type="dxa"/>
            <w:tcBorders>
              <w:top w:val="single" w:color="auto" w:sz="4" w:space="0"/>
              <w:left w:val="single" w:color="auto" w:sz="4" w:space="0"/>
              <w:bottom w:val="single" w:color="auto" w:sz="4" w:space="0"/>
              <w:right w:val="single" w:color="auto" w:sz="4" w:space="0"/>
            </w:tcBorders>
          </w:tcPr>
          <w:p w:rsidR="00A012BE" w:rsidP="00A012BE" w:rsidRDefault="00A012BE" w14:paraId="121E374E" w14:textId="1D85B17C">
            <w:pPr>
              <w:spacing w:line="264" w:lineRule="auto"/>
              <w:jc w:val="center"/>
            </w:pPr>
            <w:r>
              <w:t>Bureau</w:t>
            </w:r>
          </w:p>
        </w:tc>
      </w:tr>
      <w:tr w:rsidR="00A012BE" w:rsidTr="00CF342B" w14:paraId="2A1C52BE" w14:textId="77777777">
        <w:tc>
          <w:tcPr>
            <w:tcW w:w="2132" w:type="dxa"/>
            <w:vMerge/>
            <w:tcBorders>
              <w:top w:val="single" w:color="auto" w:sz="4" w:space="0"/>
              <w:left w:val="single" w:color="auto" w:sz="4" w:space="0"/>
              <w:bottom w:val="single" w:color="auto" w:sz="4" w:space="0"/>
              <w:right w:val="single" w:color="auto" w:sz="4" w:space="0"/>
            </w:tcBorders>
          </w:tcPr>
          <w:p w:rsidR="00A012BE" w:rsidP="00E57EAF" w:rsidRDefault="00A012BE" w14:paraId="5874C06F" w14:textId="603CF0BC">
            <w:pPr>
              <w:spacing w:line="264" w:lineRule="auto"/>
            </w:pPr>
          </w:p>
        </w:tc>
        <w:tc>
          <w:tcPr>
            <w:tcW w:w="2693" w:type="dxa"/>
            <w:tcBorders>
              <w:top w:val="single" w:color="auto" w:sz="4" w:space="0"/>
              <w:left w:val="single" w:color="auto" w:sz="4" w:space="0"/>
              <w:bottom w:val="single" w:color="auto" w:sz="4" w:space="0"/>
              <w:right w:val="single" w:color="auto" w:sz="4" w:space="0"/>
            </w:tcBorders>
            <w:shd w:val="clear" w:color="auto" w:fill="F2F2F2" w:themeFill="background1" w:themeFillShade="F2"/>
            <w:vAlign w:val="center"/>
          </w:tcPr>
          <w:p w:rsidRPr="00A012BE" w:rsidR="00A012BE" w:rsidP="00E21752" w:rsidRDefault="00A012BE" w14:paraId="12073772" w14:textId="7917FACC">
            <w:pPr>
              <w:spacing w:line="264" w:lineRule="auto"/>
              <w:jc w:val="left"/>
              <w:rPr>
                <w:sz w:val="16"/>
                <w:szCs w:val="16"/>
              </w:rPr>
            </w:pPr>
            <w:r>
              <w:rPr>
                <w:rFonts w:ascii="Wingdings" w:hAnsi="Wingdings" w:eastAsia="Wingdings" w:cs="Wingdings"/>
              </w:rPr>
              <w:t>o</w:t>
            </w:r>
            <w:r>
              <w:t xml:space="preserve"> CHB </w:t>
            </w:r>
            <w:r w:rsidRPr="007A44F0">
              <w:rPr>
                <w:sz w:val="16"/>
                <w:szCs w:val="16"/>
              </w:rPr>
              <w:t>(chambre principale)</w:t>
            </w:r>
          </w:p>
        </w:tc>
        <w:tc>
          <w:tcPr>
            <w:tcW w:w="2264" w:type="dxa"/>
            <w:gridSpan w:val="3"/>
            <w:tcBorders>
              <w:top w:val="single" w:color="auto" w:sz="4" w:space="0"/>
              <w:left w:val="single" w:color="auto" w:sz="4" w:space="0"/>
              <w:bottom w:val="single" w:color="auto" w:sz="4" w:space="0"/>
              <w:right w:val="single" w:color="auto" w:sz="4" w:space="0"/>
            </w:tcBorders>
            <w:shd w:val="clear" w:color="auto" w:fill="F2F2F2" w:themeFill="background1" w:themeFillShade="F2"/>
          </w:tcPr>
          <w:p w:rsidR="00A012BE" w:rsidP="00E57EAF" w:rsidRDefault="00A012BE" w14:paraId="1BDF6DA8" w14:textId="77777777">
            <w:pPr>
              <w:spacing w:line="264" w:lineRule="auto"/>
              <w:rPr>
                <w:sz w:val="16"/>
                <w:szCs w:val="16"/>
              </w:rPr>
            </w:pPr>
            <w:r>
              <w:rPr>
                <w:rFonts w:ascii="Wingdings" w:hAnsi="Wingdings" w:eastAsia="Wingdings" w:cs="Wingdings"/>
              </w:rPr>
              <w:t>o</w:t>
            </w:r>
            <w:r>
              <w:t xml:space="preserve"> SDC1 </w:t>
            </w:r>
            <w:r w:rsidRPr="007A44F0">
              <w:rPr>
                <w:sz w:val="16"/>
                <w:szCs w:val="16"/>
              </w:rPr>
              <w:t>(</w:t>
            </w:r>
            <w:r>
              <w:rPr>
                <w:sz w:val="16"/>
                <w:szCs w:val="16"/>
              </w:rPr>
              <w:t>salle de classe 1</w:t>
            </w:r>
            <w:r w:rsidRPr="007A44F0">
              <w:rPr>
                <w:sz w:val="16"/>
                <w:szCs w:val="16"/>
              </w:rPr>
              <w:t>)</w:t>
            </w:r>
          </w:p>
          <w:p w:rsidR="00A012BE" w:rsidP="00E57EAF" w:rsidRDefault="00A012BE" w14:paraId="657E7EC1" w14:textId="77777777">
            <w:pPr>
              <w:spacing w:line="264" w:lineRule="auto"/>
              <w:rPr>
                <w:sz w:val="16"/>
                <w:szCs w:val="16"/>
              </w:rPr>
            </w:pPr>
            <w:r>
              <w:rPr>
                <w:rFonts w:ascii="Wingdings" w:hAnsi="Wingdings" w:eastAsia="Wingdings" w:cs="Wingdings"/>
              </w:rPr>
              <w:t>o</w:t>
            </w:r>
            <w:r>
              <w:t xml:space="preserve"> SDC2 </w:t>
            </w:r>
            <w:r w:rsidRPr="007A44F0">
              <w:rPr>
                <w:sz w:val="16"/>
                <w:szCs w:val="16"/>
              </w:rPr>
              <w:t>(</w:t>
            </w:r>
            <w:r>
              <w:rPr>
                <w:sz w:val="16"/>
                <w:szCs w:val="16"/>
              </w:rPr>
              <w:t>salle de classe 2</w:t>
            </w:r>
            <w:r w:rsidRPr="007A44F0">
              <w:rPr>
                <w:sz w:val="16"/>
                <w:szCs w:val="16"/>
              </w:rPr>
              <w:t>)</w:t>
            </w:r>
          </w:p>
          <w:p w:rsidRPr="00CE3510" w:rsidR="00A012BE" w:rsidP="00E57EAF" w:rsidRDefault="00A012BE" w14:paraId="66EFBCBD" w14:textId="78429EA5">
            <w:pPr>
              <w:spacing w:line="264" w:lineRule="auto"/>
              <w:rPr>
                <w:sz w:val="16"/>
                <w:szCs w:val="16"/>
              </w:rPr>
            </w:pPr>
            <w:r>
              <w:rPr>
                <w:rFonts w:ascii="Wingdings" w:hAnsi="Wingdings" w:eastAsia="Wingdings" w:cs="Wingdings"/>
              </w:rPr>
              <w:t>o</w:t>
            </w:r>
            <w:r>
              <w:t xml:space="preserve"> SDC3 </w:t>
            </w:r>
            <w:r w:rsidRPr="007A44F0">
              <w:rPr>
                <w:sz w:val="16"/>
                <w:szCs w:val="16"/>
              </w:rPr>
              <w:t>(</w:t>
            </w:r>
            <w:r>
              <w:rPr>
                <w:sz w:val="16"/>
                <w:szCs w:val="16"/>
              </w:rPr>
              <w:t>salle de classe3</w:t>
            </w:r>
            <w:r w:rsidRPr="007A44F0">
              <w:rPr>
                <w:sz w:val="16"/>
                <w:szCs w:val="16"/>
              </w:rPr>
              <w:t>)</w:t>
            </w:r>
          </w:p>
        </w:tc>
        <w:tc>
          <w:tcPr>
            <w:tcW w:w="2664" w:type="dxa"/>
            <w:tcBorders>
              <w:top w:val="single" w:color="auto" w:sz="4" w:space="0"/>
              <w:left w:val="single" w:color="auto" w:sz="4" w:space="0"/>
              <w:bottom w:val="single" w:color="auto" w:sz="4" w:space="0"/>
              <w:right w:val="single" w:color="auto" w:sz="4" w:space="0"/>
            </w:tcBorders>
            <w:shd w:val="clear" w:color="auto" w:fill="F2F2F2" w:themeFill="background1" w:themeFillShade="F2"/>
          </w:tcPr>
          <w:p w:rsidR="00A012BE" w:rsidP="00E57EAF" w:rsidRDefault="00A012BE" w14:paraId="145EC889" w14:textId="7E19FFF2">
            <w:pPr>
              <w:spacing w:line="264" w:lineRule="auto"/>
              <w:rPr>
                <w:sz w:val="16"/>
                <w:szCs w:val="16"/>
              </w:rPr>
            </w:pPr>
            <w:r>
              <w:rPr>
                <w:rFonts w:ascii="Wingdings" w:hAnsi="Wingdings" w:eastAsia="Wingdings" w:cs="Wingdings"/>
              </w:rPr>
              <w:t>o</w:t>
            </w:r>
            <w:r>
              <w:t xml:space="preserve"> BUR1 </w:t>
            </w:r>
            <w:r w:rsidRPr="007A44F0">
              <w:rPr>
                <w:sz w:val="16"/>
                <w:szCs w:val="16"/>
              </w:rPr>
              <w:t>(</w:t>
            </w:r>
            <w:r>
              <w:rPr>
                <w:sz w:val="16"/>
                <w:szCs w:val="16"/>
              </w:rPr>
              <w:t>espace de bureau 1</w:t>
            </w:r>
            <w:r w:rsidRPr="007A44F0">
              <w:rPr>
                <w:sz w:val="16"/>
                <w:szCs w:val="16"/>
              </w:rPr>
              <w:t>)</w:t>
            </w:r>
          </w:p>
          <w:p w:rsidR="00A012BE" w:rsidP="00E57EAF" w:rsidRDefault="00A012BE" w14:paraId="2B66CD2B" w14:textId="1B4732A8">
            <w:pPr>
              <w:spacing w:line="264" w:lineRule="auto"/>
              <w:rPr>
                <w:szCs w:val="16"/>
              </w:rPr>
            </w:pPr>
            <w:r>
              <w:rPr>
                <w:rFonts w:ascii="Wingdings" w:hAnsi="Wingdings" w:eastAsia="Wingdings" w:cs="Wingdings"/>
              </w:rPr>
              <w:t>o</w:t>
            </w:r>
            <w:r>
              <w:t xml:space="preserve"> BUR2 </w:t>
            </w:r>
            <w:r w:rsidRPr="007A44F0">
              <w:rPr>
                <w:sz w:val="16"/>
                <w:szCs w:val="16"/>
              </w:rPr>
              <w:t>(</w:t>
            </w:r>
            <w:r>
              <w:rPr>
                <w:sz w:val="16"/>
                <w:szCs w:val="16"/>
              </w:rPr>
              <w:t>espace de bureau 2</w:t>
            </w:r>
            <w:r w:rsidRPr="007A44F0">
              <w:rPr>
                <w:sz w:val="16"/>
                <w:szCs w:val="16"/>
              </w:rPr>
              <w:t>)</w:t>
            </w:r>
          </w:p>
          <w:p w:rsidR="00A012BE" w:rsidP="00E57EAF" w:rsidRDefault="00A012BE" w14:paraId="16287BA6" w14:textId="61B07ADA">
            <w:pPr>
              <w:spacing w:line="264" w:lineRule="auto"/>
            </w:pPr>
            <w:r>
              <w:rPr>
                <w:rFonts w:ascii="Wingdings" w:hAnsi="Wingdings" w:eastAsia="Wingdings" w:cs="Wingdings"/>
              </w:rPr>
              <w:t>o</w:t>
            </w:r>
            <w:r>
              <w:t xml:space="preserve"> BUR3 </w:t>
            </w:r>
            <w:r w:rsidRPr="007A44F0">
              <w:rPr>
                <w:sz w:val="16"/>
                <w:szCs w:val="16"/>
              </w:rPr>
              <w:t>(</w:t>
            </w:r>
            <w:r>
              <w:rPr>
                <w:sz w:val="16"/>
                <w:szCs w:val="16"/>
              </w:rPr>
              <w:t>espace de bureau 3</w:t>
            </w:r>
            <w:r w:rsidRPr="007A44F0">
              <w:rPr>
                <w:sz w:val="16"/>
                <w:szCs w:val="16"/>
              </w:rPr>
              <w:t>)</w:t>
            </w:r>
          </w:p>
        </w:tc>
      </w:tr>
      <w:tr w:rsidR="00E57EAF" w:rsidTr="00CF342B" w14:paraId="1BC8D5F1" w14:textId="77777777">
        <w:tc>
          <w:tcPr>
            <w:tcW w:w="2132" w:type="dxa"/>
            <w:tcBorders>
              <w:top w:val="single" w:color="auto" w:sz="4" w:space="0"/>
              <w:bottom w:val="single" w:color="auto" w:sz="4" w:space="0"/>
            </w:tcBorders>
          </w:tcPr>
          <w:p w:rsidR="00E57EAF" w:rsidP="00E57EAF" w:rsidRDefault="00E57EAF" w14:paraId="66FFFC7E" w14:textId="77777777">
            <w:pPr>
              <w:spacing w:line="264" w:lineRule="auto"/>
            </w:pPr>
          </w:p>
        </w:tc>
        <w:tc>
          <w:tcPr>
            <w:tcW w:w="2693" w:type="dxa"/>
            <w:tcBorders>
              <w:top w:val="single" w:color="auto" w:sz="4" w:space="0"/>
              <w:bottom w:val="single" w:color="auto" w:sz="4" w:space="0"/>
            </w:tcBorders>
          </w:tcPr>
          <w:p w:rsidR="00E57EAF" w:rsidP="00E57EAF" w:rsidRDefault="00E57EAF" w14:paraId="05866477" w14:textId="77777777">
            <w:pPr>
              <w:spacing w:line="264" w:lineRule="auto"/>
            </w:pPr>
          </w:p>
        </w:tc>
        <w:tc>
          <w:tcPr>
            <w:tcW w:w="280" w:type="dxa"/>
            <w:tcBorders>
              <w:top w:val="single" w:color="auto" w:sz="4" w:space="0"/>
            </w:tcBorders>
          </w:tcPr>
          <w:p w:rsidR="00E57EAF" w:rsidP="00E57EAF" w:rsidRDefault="00E57EAF" w14:paraId="0FC8D1EB" w14:textId="77777777">
            <w:pPr>
              <w:spacing w:line="264" w:lineRule="auto"/>
            </w:pPr>
          </w:p>
        </w:tc>
        <w:tc>
          <w:tcPr>
            <w:tcW w:w="1847" w:type="dxa"/>
            <w:tcBorders>
              <w:top w:val="single" w:color="auto" w:sz="4" w:space="0"/>
              <w:bottom w:val="single" w:color="auto" w:sz="4" w:space="0"/>
            </w:tcBorders>
          </w:tcPr>
          <w:p w:rsidR="00E57EAF" w:rsidP="00E57EAF" w:rsidRDefault="00E57EAF" w14:paraId="2629F00D" w14:textId="77777777">
            <w:pPr>
              <w:spacing w:line="264" w:lineRule="auto"/>
            </w:pPr>
          </w:p>
        </w:tc>
        <w:tc>
          <w:tcPr>
            <w:tcW w:w="2801" w:type="dxa"/>
            <w:gridSpan w:val="2"/>
            <w:tcBorders>
              <w:top w:val="single" w:color="auto" w:sz="4" w:space="0"/>
              <w:bottom w:val="single" w:color="auto" w:sz="4" w:space="0"/>
            </w:tcBorders>
          </w:tcPr>
          <w:p w:rsidR="00E57EAF" w:rsidP="00E57EAF" w:rsidRDefault="00E57EAF" w14:paraId="31EAE7BC" w14:textId="77777777">
            <w:pPr>
              <w:spacing w:line="264" w:lineRule="auto"/>
            </w:pPr>
          </w:p>
        </w:tc>
      </w:tr>
      <w:tr w:rsidR="00FD103E" w:rsidTr="00CF342B" w14:paraId="3C89DBAF" w14:textId="77777777">
        <w:tc>
          <w:tcPr>
            <w:tcW w:w="4825" w:type="dxa"/>
            <w:gridSpan w:val="2"/>
            <w:tcBorders>
              <w:top w:val="single" w:color="auto" w:sz="4" w:space="0"/>
              <w:left w:val="single" w:color="auto" w:sz="4" w:space="0"/>
              <w:bottom w:val="single" w:color="auto" w:sz="4" w:space="0"/>
              <w:right w:val="single" w:color="auto" w:sz="4" w:space="0"/>
            </w:tcBorders>
          </w:tcPr>
          <w:p w:rsidR="00FD103E" w:rsidP="00FD103E" w:rsidRDefault="00FD103E" w14:paraId="58EA5046" w14:textId="61926515">
            <w:pPr>
              <w:spacing w:line="264" w:lineRule="auto"/>
              <w:jc w:val="center"/>
            </w:pPr>
            <w:r>
              <w:t>Début des mesure</w:t>
            </w:r>
            <w:r w:rsidR="0016354C">
              <w:t>s</w:t>
            </w:r>
          </w:p>
        </w:tc>
        <w:tc>
          <w:tcPr>
            <w:tcW w:w="280" w:type="dxa"/>
            <w:tcBorders>
              <w:left w:val="single" w:color="auto" w:sz="4" w:space="0"/>
              <w:right w:val="single" w:color="auto" w:sz="4" w:space="0"/>
            </w:tcBorders>
          </w:tcPr>
          <w:p w:rsidR="00FD103E" w:rsidP="00FD103E" w:rsidRDefault="00FD103E" w14:paraId="461238C2" w14:textId="72AFAF70">
            <w:pPr>
              <w:spacing w:line="264" w:lineRule="auto"/>
              <w:jc w:val="center"/>
            </w:pPr>
          </w:p>
        </w:tc>
        <w:tc>
          <w:tcPr>
            <w:tcW w:w="4648" w:type="dxa"/>
            <w:gridSpan w:val="3"/>
            <w:tcBorders>
              <w:top w:val="single" w:color="auto" w:sz="4" w:space="0"/>
              <w:left w:val="single" w:color="auto" w:sz="4" w:space="0"/>
              <w:bottom w:val="single" w:color="auto" w:sz="4" w:space="0"/>
              <w:right w:val="single" w:color="auto" w:sz="4" w:space="0"/>
            </w:tcBorders>
          </w:tcPr>
          <w:p w:rsidR="00FD103E" w:rsidP="00FD103E" w:rsidRDefault="00FD103E" w14:paraId="7409F1B0" w14:textId="16606E22">
            <w:pPr>
              <w:spacing w:line="264" w:lineRule="auto"/>
              <w:jc w:val="center"/>
            </w:pPr>
            <w:r>
              <w:t>Fin des mesures</w:t>
            </w:r>
          </w:p>
        </w:tc>
      </w:tr>
      <w:tr w:rsidR="001E6EB0" w:rsidTr="00CF342B" w14:paraId="0D5BC32A" w14:textId="77777777">
        <w:trPr>
          <w:trHeight w:val="518"/>
        </w:trPr>
        <w:tc>
          <w:tcPr>
            <w:tcW w:w="2132" w:type="dxa"/>
            <w:tcBorders>
              <w:top w:val="single" w:color="auto" w:sz="4" w:space="0"/>
              <w:left w:val="single" w:color="auto" w:sz="4" w:space="0"/>
              <w:bottom w:val="single" w:color="auto" w:sz="4" w:space="0"/>
              <w:right w:val="single" w:color="auto" w:sz="4" w:space="0"/>
            </w:tcBorders>
            <w:vAlign w:val="center"/>
          </w:tcPr>
          <w:p w:rsidR="001E6EB0" w:rsidP="001E6EB0" w:rsidRDefault="001E6EB0" w14:paraId="6A185DDD" w14:textId="77777777">
            <w:pPr>
              <w:spacing w:line="264" w:lineRule="auto"/>
              <w:jc w:val="left"/>
            </w:pPr>
            <w:r>
              <w:t>Date</w:t>
            </w:r>
          </w:p>
          <w:p w:rsidR="001E6EB0" w:rsidP="001E6EB0" w:rsidRDefault="001E6EB0" w14:paraId="16A6BD93" w14:textId="322C5728">
            <w:pPr>
              <w:spacing w:line="264" w:lineRule="auto"/>
              <w:jc w:val="left"/>
            </w:pPr>
            <w:r w:rsidRPr="001E6EB0">
              <w:rPr>
                <w:sz w:val="16"/>
                <w:szCs w:val="16"/>
              </w:rPr>
              <w:t>(JJ/MM/AAAA)</w:t>
            </w:r>
          </w:p>
        </w:tc>
        <w:tc>
          <w:tcPr>
            <w:tcW w:w="2693" w:type="dxa"/>
            <w:tcBorders>
              <w:top w:val="single" w:color="auto" w:sz="4" w:space="0"/>
              <w:left w:val="single" w:color="auto" w:sz="4" w:space="0"/>
              <w:bottom w:val="single" w:color="auto" w:sz="4" w:space="0"/>
              <w:right w:val="single" w:color="auto" w:sz="4" w:space="0"/>
            </w:tcBorders>
            <w:shd w:val="clear" w:color="auto" w:fill="F2F2F2" w:themeFill="background1" w:themeFillShade="F2"/>
            <w:vAlign w:val="bottom"/>
          </w:tcPr>
          <w:p w:rsidRPr="001E6EB0" w:rsidR="001E6EB0" w:rsidP="001E6EB0" w:rsidRDefault="001E6EB0" w14:paraId="4DBFA9A5" w14:textId="6B601043">
            <w:pPr>
              <w:spacing w:line="264" w:lineRule="auto"/>
              <w:jc w:val="center"/>
              <w:rPr>
                <w:sz w:val="28"/>
                <w:szCs w:val="28"/>
              </w:rPr>
            </w:pPr>
            <w:r w:rsidRPr="001E6EB0">
              <w:rPr>
                <w:sz w:val="28"/>
                <w:szCs w:val="28"/>
              </w:rPr>
              <w:t>__ __ /__ __ / 20</w:t>
            </w:r>
            <w:r w:rsidR="0066671B">
              <w:rPr>
                <w:sz w:val="28"/>
                <w:szCs w:val="28"/>
              </w:rPr>
              <w:t>2</w:t>
            </w:r>
            <w:r>
              <w:rPr>
                <w:sz w:val="28"/>
                <w:szCs w:val="28"/>
              </w:rPr>
              <w:t xml:space="preserve"> __</w:t>
            </w:r>
          </w:p>
        </w:tc>
        <w:tc>
          <w:tcPr>
            <w:tcW w:w="280" w:type="dxa"/>
            <w:tcBorders>
              <w:left w:val="single" w:color="auto" w:sz="4" w:space="0"/>
              <w:right w:val="single" w:color="auto" w:sz="4" w:space="0"/>
            </w:tcBorders>
          </w:tcPr>
          <w:p w:rsidR="001E6EB0" w:rsidP="001E6EB0" w:rsidRDefault="001E6EB0" w14:paraId="15C36860" w14:textId="184297A1">
            <w:pPr>
              <w:spacing w:line="264" w:lineRule="auto"/>
            </w:pPr>
          </w:p>
        </w:tc>
        <w:tc>
          <w:tcPr>
            <w:tcW w:w="1847" w:type="dxa"/>
            <w:tcBorders>
              <w:top w:val="single" w:color="auto" w:sz="4" w:space="0"/>
              <w:left w:val="single" w:color="auto" w:sz="4" w:space="0"/>
              <w:bottom w:val="single" w:color="auto" w:sz="4" w:space="0"/>
              <w:right w:val="single" w:color="auto" w:sz="4" w:space="0"/>
            </w:tcBorders>
            <w:vAlign w:val="center"/>
          </w:tcPr>
          <w:p w:rsidR="001E6EB0" w:rsidP="001E6EB0" w:rsidRDefault="001E6EB0" w14:paraId="2771F2F8" w14:textId="77777777">
            <w:pPr>
              <w:spacing w:line="264" w:lineRule="auto"/>
              <w:jc w:val="left"/>
            </w:pPr>
            <w:r>
              <w:t>Date</w:t>
            </w:r>
          </w:p>
          <w:p w:rsidR="001E6EB0" w:rsidP="001E6EB0" w:rsidRDefault="001E6EB0" w14:paraId="0487F8A8" w14:textId="5982D7FA">
            <w:pPr>
              <w:spacing w:line="264" w:lineRule="auto"/>
              <w:jc w:val="left"/>
            </w:pPr>
            <w:r w:rsidRPr="001E6EB0">
              <w:rPr>
                <w:sz w:val="16"/>
                <w:szCs w:val="16"/>
              </w:rPr>
              <w:t>(JJ/MM/AAAA)</w:t>
            </w:r>
          </w:p>
        </w:tc>
        <w:tc>
          <w:tcPr>
            <w:tcW w:w="2801" w:type="dxa"/>
            <w:gridSpan w:val="2"/>
            <w:tcBorders>
              <w:top w:val="single" w:color="auto" w:sz="4" w:space="0"/>
              <w:left w:val="single" w:color="auto" w:sz="4" w:space="0"/>
              <w:bottom w:val="single" w:color="auto" w:sz="4" w:space="0"/>
              <w:right w:val="single" w:color="auto" w:sz="4" w:space="0"/>
            </w:tcBorders>
            <w:shd w:val="clear" w:color="auto" w:fill="F2F2F2" w:themeFill="background1" w:themeFillShade="F2"/>
            <w:vAlign w:val="bottom"/>
          </w:tcPr>
          <w:p w:rsidR="001E6EB0" w:rsidP="001E6EB0" w:rsidRDefault="001E6EB0" w14:paraId="6F5AE6F9" w14:textId="079ABF49">
            <w:pPr>
              <w:spacing w:line="264" w:lineRule="auto"/>
              <w:jc w:val="center"/>
            </w:pPr>
            <w:r w:rsidRPr="001E6EB0">
              <w:rPr>
                <w:sz w:val="28"/>
                <w:szCs w:val="28"/>
              </w:rPr>
              <w:t>__ __ /__ __ / 20</w:t>
            </w:r>
            <w:r w:rsidR="0066671B">
              <w:rPr>
                <w:sz w:val="28"/>
                <w:szCs w:val="28"/>
              </w:rPr>
              <w:t>2</w:t>
            </w:r>
            <w:r>
              <w:rPr>
                <w:sz w:val="28"/>
                <w:szCs w:val="28"/>
              </w:rPr>
              <w:t xml:space="preserve"> __</w:t>
            </w:r>
          </w:p>
        </w:tc>
      </w:tr>
      <w:tr w:rsidR="001E6EB0" w:rsidTr="00CF342B" w14:paraId="283428AC" w14:textId="77777777">
        <w:trPr>
          <w:trHeight w:val="640"/>
        </w:trPr>
        <w:tc>
          <w:tcPr>
            <w:tcW w:w="2132" w:type="dxa"/>
            <w:tcBorders>
              <w:top w:val="single" w:color="auto" w:sz="4" w:space="0"/>
              <w:left w:val="single" w:color="auto" w:sz="4" w:space="0"/>
              <w:bottom w:val="single" w:color="auto" w:sz="4" w:space="0"/>
              <w:right w:val="single" w:color="auto" w:sz="4" w:space="0"/>
            </w:tcBorders>
            <w:vAlign w:val="center"/>
          </w:tcPr>
          <w:p w:rsidR="001E6EB0" w:rsidP="001E6EB0" w:rsidRDefault="001E6EB0" w14:paraId="5B88CA43" w14:textId="77777777">
            <w:pPr>
              <w:spacing w:line="264" w:lineRule="auto"/>
              <w:jc w:val="left"/>
            </w:pPr>
            <w:r>
              <w:t>Heure</w:t>
            </w:r>
          </w:p>
          <w:p w:rsidR="001E6EB0" w:rsidP="001E6EB0" w:rsidRDefault="001E6EB0" w14:paraId="145ADA88" w14:textId="7E248ED7">
            <w:pPr>
              <w:spacing w:line="264" w:lineRule="auto"/>
              <w:jc w:val="left"/>
            </w:pPr>
            <w:r w:rsidRPr="001E6EB0">
              <w:rPr>
                <w:sz w:val="16"/>
                <w:szCs w:val="16"/>
              </w:rPr>
              <w:t>(HH :MM)</w:t>
            </w:r>
          </w:p>
        </w:tc>
        <w:tc>
          <w:tcPr>
            <w:tcW w:w="2693" w:type="dxa"/>
            <w:tcBorders>
              <w:top w:val="single" w:color="auto" w:sz="4" w:space="0"/>
              <w:left w:val="single" w:color="auto" w:sz="4" w:space="0"/>
              <w:bottom w:val="single" w:color="auto" w:sz="4" w:space="0"/>
              <w:right w:val="single" w:color="auto" w:sz="4" w:space="0"/>
            </w:tcBorders>
            <w:shd w:val="clear" w:color="auto" w:fill="F2F2F2" w:themeFill="background1" w:themeFillShade="F2"/>
            <w:vAlign w:val="bottom"/>
          </w:tcPr>
          <w:p w:rsidR="001E6EB0" w:rsidP="001E6EB0" w:rsidRDefault="001E6EB0" w14:paraId="64FBCC26" w14:textId="5923961A">
            <w:pPr>
              <w:spacing w:line="264" w:lineRule="auto"/>
              <w:jc w:val="center"/>
            </w:pPr>
            <w:r w:rsidRPr="001E6EB0">
              <w:rPr>
                <w:sz w:val="28"/>
                <w:szCs w:val="28"/>
              </w:rPr>
              <w:t>__ __</w:t>
            </w:r>
            <w:r>
              <w:rPr>
                <w:sz w:val="28"/>
                <w:szCs w:val="28"/>
              </w:rPr>
              <w:t xml:space="preserve"> : </w:t>
            </w:r>
            <w:r w:rsidRPr="001E6EB0">
              <w:rPr>
                <w:sz w:val="28"/>
                <w:szCs w:val="28"/>
              </w:rPr>
              <w:t>__ __</w:t>
            </w:r>
          </w:p>
        </w:tc>
        <w:tc>
          <w:tcPr>
            <w:tcW w:w="280" w:type="dxa"/>
            <w:tcBorders>
              <w:left w:val="single" w:color="auto" w:sz="4" w:space="0"/>
              <w:right w:val="single" w:color="auto" w:sz="4" w:space="0"/>
            </w:tcBorders>
          </w:tcPr>
          <w:p w:rsidR="001E6EB0" w:rsidP="001E6EB0" w:rsidRDefault="001E6EB0" w14:paraId="7C7E56B0" w14:textId="7B076006">
            <w:pPr>
              <w:spacing w:line="264" w:lineRule="auto"/>
            </w:pPr>
          </w:p>
        </w:tc>
        <w:tc>
          <w:tcPr>
            <w:tcW w:w="1847" w:type="dxa"/>
            <w:tcBorders>
              <w:top w:val="single" w:color="auto" w:sz="4" w:space="0"/>
              <w:left w:val="single" w:color="auto" w:sz="4" w:space="0"/>
              <w:bottom w:val="single" w:color="auto" w:sz="4" w:space="0"/>
              <w:right w:val="single" w:color="auto" w:sz="4" w:space="0"/>
            </w:tcBorders>
            <w:vAlign w:val="center"/>
          </w:tcPr>
          <w:p w:rsidR="001E6EB0" w:rsidP="001E6EB0" w:rsidRDefault="001E6EB0" w14:paraId="41049E90" w14:textId="77777777">
            <w:pPr>
              <w:spacing w:line="264" w:lineRule="auto"/>
              <w:jc w:val="left"/>
            </w:pPr>
            <w:r>
              <w:t>Heure</w:t>
            </w:r>
          </w:p>
          <w:p w:rsidR="001E6EB0" w:rsidP="001E6EB0" w:rsidRDefault="001E6EB0" w14:paraId="15D0A27D" w14:textId="6943CDDB">
            <w:pPr>
              <w:spacing w:line="264" w:lineRule="auto"/>
              <w:jc w:val="left"/>
            </w:pPr>
            <w:r w:rsidRPr="001E6EB0">
              <w:rPr>
                <w:sz w:val="16"/>
                <w:szCs w:val="16"/>
              </w:rPr>
              <w:t>(HH :MM)</w:t>
            </w:r>
          </w:p>
        </w:tc>
        <w:tc>
          <w:tcPr>
            <w:tcW w:w="2801" w:type="dxa"/>
            <w:gridSpan w:val="2"/>
            <w:tcBorders>
              <w:top w:val="single" w:color="auto" w:sz="4" w:space="0"/>
              <w:left w:val="single" w:color="auto" w:sz="4" w:space="0"/>
              <w:bottom w:val="single" w:color="auto" w:sz="4" w:space="0"/>
              <w:right w:val="single" w:color="auto" w:sz="4" w:space="0"/>
            </w:tcBorders>
            <w:shd w:val="clear" w:color="auto" w:fill="F2F2F2" w:themeFill="background1" w:themeFillShade="F2"/>
            <w:vAlign w:val="bottom"/>
          </w:tcPr>
          <w:p w:rsidR="001E6EB0" w:rsidP="001E6EB0" w:rsidRDefault="001E6EB0" w14:paraId="7FF65552" w14:textId="7D537ED9">
            <w:pPr>
              <w:spacing w:line="264" w:lineRule="auto"/>
              <w:jc w:val="center"/>
            </w:pPr>
            <w:r w:rsidRPr="001E6EB0">
              <w:rPr>
                <w:sz w:val="28"/>
                <w:szCs w:val="28"/>
              </w:rPr>
              <w:t>__ __</w:t>
            </w:r>
            <w:r>
              <w:rPr>
                <w:sz w:val="28"/>
                <w:szCs w:val="28"/>
              </w:rPr>
              <w:t xml:space="preserve"> : </w:t>
            </w:r>
            <w:r w:rsidRPr="001E6EB0">
              <w:rPr>
                <w:sz w:val="28"/>
                <w:szCs w:val="28"/>
              </w:rPr>
              <w:t>__ __</w:t>
            </w:r>
          </w:p>
        </w:tc>
      </w:tr>
      <w:tr w:rsidR="001E6EB0" w:rsidTr="00CF342B" w14:paraId="340903D6" w14:textId="77777777">
        <w:tc>
          <w:tcPr>
            <w:tcW w:w="2132" w:type="dxa"/>
            <w:tcBorders>
              <w:top w:val="single" w:color="auto" w:sz="4" w:space="0"/>
              <w:bottom w:val="single" w:color="auto" w:sz="4" w:space="0"/>
            </w:tcBorders>
          </w:tcPr>
          <w:p w:rsidR="001E6EB0" w:rsidP="001E6EB0" w:rsidRDefault="001E6EB0" w14:paraId="740907F4" w14:textId="77777777">
            <w:pPr>
              <w:spacing w:line="264" w:lineRule="auto"/>
            </w:pPr>
          </w:p>
        </w:tc>
        <w:tc>
          <w:tcPr>
            <w:tcW w:w="2693" w:type="dxa"/>
            <w:tcBorders>
              <w:top w:val="single" w:color="auto" w:sz="4" w:space="0"/>
              <w:bottom w:val="single" w:color="auto" w:sz="4" w:space="0"/>
            </w:tcBorders>
          </w:tcPr>
          <w:p w:rsidR="001E6EB0" w:rsidP="001E6EB0" w:rsidRDefault="001E6EB0" w14:paraId="0A537A1F" w14:textId="77777777">
            <w:pPr>
              <w:spacing w:line="264" w:lineRule="auto"/>
            </w:pPr>
          </w:p>
        </w:tc>
        <w:tc>
          <w:tcPr>
            <w:tcW w:w="280" w:type="dxa"/>
            <w:tcBorders>
              <w:bottom w:val="single" w:color="auto" w:sz="4" w:space="0"/>
            </w:tcBorders>
          </w:tcPr>
          <w:p w:rsidR="001E6EB0" w:rsidP="001E6EB0" w:rsidRDefault="001E6EB0" w14:paraId="198301B2" w14:textId="1ACECB21">
            <w:pPr>
              <w:spacing w:line="264" w:lineRule="auto"/>
            </w:pPr>
          </w:p>
        </w:tc>
        <w:tc>
          <w:tcPr>
            <w:tcW w:w="1847" w:type="dxa"/>
            <w:tcBorders>
              <w:top w:val="single" w:color="auto" w:sz="4" w:space="0"/>
              <w:bottom w:val="single" w:color="auto" w:sz="4" w:space="0"/>
            </w:tcBorders>
          </w:tcPr>
          <w:p w:rsidR="001E6EB0" w:rsidP="001E6EB0" w:rsidRDefault="001E6EB0" w14:paraId="51E4CC6D" w14:textId="77777777">
            <w:pPr>
              <w:spacing w:line="264" w:lineRule="auto"/>
            </w:pPr>
          </w:p>
        </w:tc>
        <w:tc>
          <w:tcPr>
            <w:tcW w:w="2801" w:type="dxa"/>
            <w:gridSpan w:val="2"/>
            <w:tcBorders>
              <w:top w:val="single" w:color="auto" w:sz="4" w:space="0"/>
              <w:bottom w:val="single" w:color="auto" w:sz="4" w:space="0"/>
            </w:tcBorders>
          </w:tcPr>
          <w:p w:rsidR="001E6EB0" w:rsidP="001E6EB0" w:rsidRDefault="001E6EB0" w14:paraId="5183455E" w14:textId="77777777">
            <w:pPr>
              <w:spacing w:line="264" w:lineRule="auto"/>
            </w:pPr>
          </w:p>
        </w:tc>
      </w:tr>
      <w:tr w:rsidR="001E6EB0" w:rsidTr="00CF342B" w14:paraId="1C7B37A1" w14:textId="77777777">
        <w:trPr>
          <w:trHeight w:val="602"/>
        </w:trPr>
        <w:tc>
          <w:tcPr>
            <w:tcW w:w="4825" w:type="dxa"/>
            <w:gridSpan w:val="2"/>
            <w:tcBorders>
              <w:top w:val="single" w:color="auto" w:sz="4" w:space="0"/>
              <w:left w:val="single" w:color="auto" w:sz="4" w:space="0"/>
              <w:bottom w:val="single" w:color="auto" w:sz="4" w:space="0"/>
              <w:right w:val="single" w:color="auto" w:sz="4" w:space="0"/>
            </w:tcBorders>
          </w:tcPr>
          <w:p w:rsidR="001E6EB0" w:rsidP="001E6EB0" w:rsidRDefault="001E6EB0" w14:paraId="43F13274" w14:textId="38E5824F">
            <w:pPr>
              <w:spacing w:line="264" w:lineRule="auto"/>
            </w:pPr>
            <w:r>
              <w:t xml:space="preserve">Commentaires </w:t>
            </w:r>
            <w:r w:rsidR="00950A4F">
              <w:t>si la mesure n’a pas été réalisée dans le bonne condition (déplacement de l’appareil, chute de l’appareil, …)</w:t>
            </w:r>
            <w:r w:rsidR="00EF460F">
              <w:t xml:space="preserve"> </w:t>
            </w:r>
          </w:p>
        </w:tc>
        <w:tc>
          <w:tcPr>
            <w:tcW w:w="4928" w:type="dxa"/>
            <w:gridSpan w:val="4"/>
            <w:tcBorders>
              <w:top w:val="single" w:color="auto" w:sz="4" w:space="0"/>
              <w:left w:val="single" w:color="auto" w:sz="4" w:space="0"/>
              <w:bottom w:val="single" w:color="auto" w:sz="4" w:space="0"/>
              <w:right w:val="single" w:color="auto" w:sz="4" w:space="0"/>
            </w:tcBorders>
            <w:shd w:val="clear" w:color="auto" w:fill="F2F2F2" w:themeFill="background1" w:themeFillShade="F2"/>
          </w:tcPr>
          <w:p w:rsidR="001E6EB0" w:rsidP="001E6EB0" w:rsidRDefault="001E6EB0" w14:paraId="4974AF70" w14:textId="77777777">
            <w:pPr>
              <w:spacing w:line="264" w:lineRule="auto"/>
            </w:pPr>
          </w:p>
        </w:tc>
      </w:tr>
    </w:tbl>
    <w:p w:rsidRPr="00C90938" w:rsidR="00DA5391" w:rsidP="003A5263" w:rsidRDefault="00DA5391" w14:paraId="1D087A50" w14:textId="77777777">
      <w:pPr>
        <w:spacing w:line="264" w:lineRule="auto"/>
      </w:pPr>
    </w:p>
    <w:sectPr w:rsidRPr="00C90938" w:rsidR="00DA5391" w:rsidSect="00057613">
      <w:pgSz w:w="11906" w:h="16838" w:orient="portrait" w:code="9"/>
      <w:pgMar w:top="851" w:right="1418" w:bottom="567"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A763E" w:rsidRDefault="002A763E" w14:paraId="33A4B403" w14:textId="77777777">
      <w:r>
        <w:separator/>
      </w:r>
    </w:p>
  </w:endnote>
  <w:endnote w:type="continuationSeparator" w:id="0">
    <w:p w:rsidR="002A763E" w:rsidRDefault="002A763E" w14:paraId="56BF4BF2" w14:textId="77777777">
      <w:r>
        <w:continuationSeparator/>
      </w:r>
    </w:p>
  </w:endnote>
  <w:endnote w:type="continuationNotice" w:id="1">
    <w:p w:rsidR="002A763E" w:rsidRDefault="002A763E" w14:paraId="14418E5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FoundryJournalBook">
    <w:altName w:val="Calibri"/>
    <w:charset w:val="00"/>
    <w:family w:val="auto"/>
    <w:pitch w:val="variable"/>
    <w:sig w:usb0="00000003"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020"/>
      <w:gridCol w:w="4068"/>
      <w:gridCol w:w="1972"/>
    </w:tblGrid>
    <w:tr w:rsidR="005C18EB" w:rsidTr="008B7CF2" w14:paraId="5E29E972" w14:textId="77777777">
      <w:tc>
        <w:tcPr>
          <w:tcW w:w="3020" w:type="dxa"/>
        </w:tcPr>
        <w:p w:rsidR="005C18EB" w:rsidP="009328F1" w:rsidRDefault="005C18EB" w14:paraId="166ECAC8" w14:textId="62CDAD79">
          <w:pPr>
            <w:pStyle w:val="Pieddepage"/>
            <w:rPr>
              <w:rFonts w:asciiTheme="minorHAnsi" w:hAnsiTheme="minorHAnsi"/>
              <w:sz w:val="16"/>
              <w:szCs w:val="16"/>
            </w:rPr>
          </w:pPr>
          <w:r>
            <w:rPr>
              <w:rFonts w:asciiTheme="minorHAnsi" w:hAnsiTheme="minorHAnsi"/>
              <w:noProof/>
              <w:sz w:val="16"/>
              <w:szCs w:val="16"/>
            </w:rPr>
            <w:drawing>
              <wp:inline distT="0" distB="0" distL="0" distR="0" wp14:anchorId="0784E655" wp14:editId="10850986">
                <wp:extent cx="1602803" cy="448785"/>
                <wp:effectExtent l="0" t="0" r="0" b="8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767" cy="474255"/>
                        </a:xfrm>
                        <a:prstGeom prst="rect">
                          <a:avLst/>
                        </a:prstGeom>
                        <a:noFill/>
                      </pic:spPr>
                    </pic:pic>
                  </a:graphicData>
                </a:graphic>
              </wp:inline>
            </w:drawing>
          </w:r>
        </w:p>
      </w:tc>
      <w:tc>
        <w:tcPr>
          <w:tcW w:w="4068" w:type="dxa"/>
          <w:vAlign w:val="center"/>
        </w:tcPr>
        <w:p w:rsidR="005C18EB" w:rsidP="00260B90" w:rsidRDefault="00D827B0" w14:paraId="33661254" w14:textId="56C00EDD">
          <w:pPr>
            <w:pStyle w:val="Pieddepage"/>
            <w:jc w:val="center"/>
            <w:rPr>
              <w:rFonts w:asciiTheme="minorHAnsi" w:hAnsiTheme="minorHAnsi"/>
              <w:sz w:val="16"/>
              <w:szCs w:val="16"/>
            </w:rPr>
          </w:pPr>
          <w:r>
            <w:rPr>
              <w:rFonts w:asciiTheme="minorHAnsi" w:hAnsiTheme="minorHAnsi"/>
              <w:sz w:val="16"/>
              <w:szCs w:val="16"/>
            </w:rPr>
            <w:t xml:space="preserve">Document confidentiel à </w:t>
          </w:r>
          <w:r w:rsidR="008B7CF2">
            <w:rPr>
              <w:rFonts w:asciiTheme="minorHAnsi" w:hAnsiTheme="minorHAnsi"/>
              <w:sz w:val="16"/>
              <w:szCs w:val="16"/>
            </w:rPr>
            <w:t>l’usage exclusif des utilisateurs de la méthode QSE</w:t>
          </w:r>
        </w:p>
      </w:tc>
      <w:tc>
        <w:tcPr>
          <w:tcW w:w="1972" w:type="dxa"/>
        </w:tcPr>
        <w:p w:rsidR="005C18EB" w:rsidP="00260B90" w:rsidRDefault="00260B90" w14:paraId="6DD9F8C7" w14:textId="0A6AB869">
          <w:pPr>
            <w:pStyle w:val="Pieddepage"/>
            <w:jc w:val="right"/>
            <w:rPr>
              <w:rFonts w:asciiTheme="minorHAnsi" w:hAnsiTheme="minorHAnsi"/>
              <w:sz w:val="16"/>
              <w:szCs w:val="16"/>
            </w:rPr>
          </w:pPr>
          <w:r>
            <w:rPr>
              <w:rFonts w:asciiTheme="minorHAnsi" w:hAnsiTheme="minorHAnsi"/>
              <w:noProof/>
              <w:sz w:val="16"/>
              <w:szCs w:val="16"/>
            </w:rPr>
            <w:drawing>
              <wp:inline distT="0" distB="0" distL="0" distR="0" wp14:anchorId="0F652BD4" wp14:editId="40B4CDC2">
                <wp:extent cx="1029868" cy="424306"/>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3253" cy="429821"/>
                        </a:xfrm>
                        <a:prstGeom prst="rect">
                          <a:avLst/>
                        </a:prstGeom>
                        <a:noFill/>
                      </pic:spPr>
                    </pic:pic>
                  </a:graphicData>
                </a:graphic>
              </wp:inline>
            </w:drawing>
          </w:r>
        </w:p>
      </w:tc>
    </w:tr>
  </w:tbl>
  <w:p w:rsidRPr="00035DF4" w:rsidR="009F7DD6" w:rsidP="005C18EB" w:rsidRDefault="009F7DD6" w14:paraId="28C74860" w14:textId="5C14EB0C">
    <w:pPr>
      <w:pStyle w:val="Pieddepage"/>
      <w:rPr>
        <w:rFonts w:asciiTheme="minorHAnsi" w:hAnsi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A763E" w:rsidRDefault="002A763E" w14:paraId="6C8E61E4" w14:textId="77777777">
      <w:r>
        <w:separator/>
      </w:r>
    </w:p>
  </w:footnote>
  <w:footnote w:type="continuationSeparator" w:id="0">
    <w:p w:rsidR="002A763E" w:rsidRDefault="002A763E" w14:paraId="2F5F41AE" w14:textId="77777777">
      <w:r>
        <w:continuationSeparator/>
      </w:r>
    </w:p>
  </w:footnote>
  <w:footnote w:type="continuationNotice" w:id="1">
    <w:p w:rsidR="002A763E" w:rsidRDefault="002A763E" w14:paraId="3EA17A83" w14:textId="77777777"/>
  </w:footnote>
  <w:footnote w:id="2">
    <w:p w:rsidR="005D64BD" w:rsidRDefault="005D64BD" w14:paraId="44B63BC2" w14:textId="325F0ACF">
      <w:pPr>
        <w:pStyle w:val="Notedebasdepage"/>
      </w:pPr>
      <w:r>
        <w:rPr>
          <w:rStyle w:val="Appelnotedebasdep"/>
        </w:rPr>
        <w:footnoteRef/>
      </w:r>
      <w:r>
        <w:t xml:space="preserve"> </w:t>
      </w:r>
      <w:r w:rsidRPr="005D64BD">
        <w:rPr>
          <w:rFonts w:asciiTheme="minorHAnsi" w:hAnsiTheme="minorHAnsi" w:cstheme="minorHAnsi"/>
          <w:sz w:val="18"/>
          <w:szCs w:val="18"/>
        </w:rPr>
        <w:t xml:space="preserve">Pour le formaldéhyde, la mesure n’est pas continu mais </w:t>
      </w:r>
      <w:r w:rsidR="00C01C20">
        <w:rPr>
          <w:rFonts w:asciiTheme="minorHAnsi" w:hAnsiTheme="minorHAnsi" w:cstheme="minorHAnsi"/>
          <w:sz w:val="18"/>
          <w:szCs w:val="18"/>
        </w:rPr>
        <w:t>réalisée sur un</w:t>
      </w:r>
      <w:r w:rsidR="00346C58">
        <w:rPr>
          <w:rFonts w:asciiTheme="minorHAnsi" w:hAnsiTheme="minorHAnsi" w:cstheme="minorHAnsi"/>
          <w:sz w:val="18"/>
          <w:szCs w:val="18"/>
        </w:rPr>
        <w:t xml:space="preserve"> pas de temps de 2 heures</w:t>
      </w:r>
      <w:r w:rsidR="00463B44">
        <w:rPr>
          <w:rFonts w:asciiTheme="minorHAnsi" w:hAnsiTheme="minorHAnsi" w:cstheme="minorHAnsi"/>
          <w:sz w:val="18"/>
          <w:szCs w:val="18"/>
        </w:rPr>
        <w:t xml:space="preserve"> à l’aide</w:t>
      </w:r>
      <w:r w:rsidR="00C81797">
        <w:rPr>
          <w:rFonts w:asciiTheme="minorHAnsi" w:hAnsiTheme="minorHAnsi" w:cstheme="minorHAnsi"/>
          <w:sz w:val="18"/>
          <w:szCs w:val="18"/>
        </w:rPr>
        <w:t xml:space="preserve"> </w:t>
      </w:r>
      <w:r w:rsidR="00FD7E1C">
        <w:rPr>
          <w:rFonts w:asciiTheme="minorHAnsi" w:hAnsiTheme="minorHAnsi" w:cstheme="minorHAnsi"/>
          <w:sz w:val="18"/>
          <w:szCs w:val="18"/>
        </w:rPr>
        <w:t xml:space="preserve">de badges à </w:t>
      </w:r>
      <w:r w:rsidR="00A438CD">
        <w:rPr>
          <w:rFonts w:asciiTheme="minorHAnsi" w:hAnsiTheme="minorHAnsi" w:cstheme="minorHAnsi"/>
          <w:sz w:val="18"/>
          <w:szCs w:val="18"/>
        </w:rPr>
        <w:t>usage</w:t>
      </w:r>
      <w:r w:rsidR="00FD7E1C">
        <w:rPr>
          <w:rFonts w:asciiTheme="minorHAnsi" w:hAnsiTheme="minorHAnsi" w:cstheme="minorHAnsi"/>
          <w:sz w:val="18"/>
          <w:szCs w:val="18"/>
        </w:rPr>
        <w:t xml:space="preserve"> unique</w:t>
      </w:r>
      <w:r w:rsidR="00F300B6">
        <w:rPr>
          <w:rFonts w:asciiTheme="minorHAnsi" w:hAnsiTheme="minorHAnsi" w:cstheme="minorHAnsi"/>
          <w:sz w:val="18"/>
          <w:szCs w:val="18"/>
        </w:rPr>
        <w:t xml:space="preserve"> à acheter chez ETHERA</w:t>
      </w:r>
      <w:r w:rsidR="00346C58">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483" w:type="dxa"/>
      <w:tblLook w:val="01E0" w:firstRow="1" w:lastRow="1" w:firstColumn="1" w:lastColumn="1" w:noHBand="0" w:noVBand="0"/>
    </w:tblPr>
    <w:tblGrid>
      <w:gridCol w:w="2291"/>
      <w:gridCol w:w="5812"/>
      <w:gridCol w:w="1380"/>
    </w:tblGrid>
    <w:tr w:rsidR="00961205" w:rsidTr="00407C06" w14:paraId="3E8FF2A5" w14:textId="77777777">
      <w:trPr>
        <w:trHeight w:val="1124"/>
      </w:trPr>
      <w:tc>
        <w:tcPr>
          <w:tcW w:w="2291" w:type="dxa"/>
          <w:vAlign w:val="center"/>
        </w:tcPr>
        <w:p w:rsidR="00961205" w:rsidP="00BB7818" w:rsidRDefault="00B27325" w14:paraId="32F2F216" w14:textId="0CAE0C15">
          <w:pPr>
            <w:pStyle w:val="En-tte"/>
            <w:jc w:val="center"/>
          </w:pPr>
          <w:r>
            <w:rPr>
              <w:rFonts w:asciiTheme="minorHAnsi" w:hAnsiTheme="minorHAnsi"/>
              <w:noProof/>
            </w:rPr>
            <w:drawing>
              <wp:inline distT="0" distB="0" distL="0" distR="0" wp14:anchorId="0C12455E" wp14:editId="4BF44F3D">
                <wp:extent cx="465615" cy="551021"/>
                <wp:effectExtent l="0" t="0" r="0"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561" cy="561608"/>
                        </a:xfrm>
                        <a:prstGeom prst="rect">
                          <a:avLst/>
                        </a:prstGeom>
                      </pic:spPr>
                    </pic:pic>
                  </a:graphicData>
                </a:graphic>
              </wp:inline>
            </w:drawing>
          </w:r>
        </w:p>
      </w:tc>
      <w:tc>
        <w:tcPr>
          <w:tcW w:w="5812" w:type="dxa"/>
          <w:vAlign w:val="center"/>
        </w:tcPr>
        <w:p w:rsidRPr="00961205" w:rsidR="00961205" w:rsidP="00C5578D" w:rsidRDefault="00961205" w14:paraId="2EC2766D" w14:textId="77777777">
          <w:pPr>
            <w:jc w:val="center"/>
            <w:rPr>
              <w:rFonts w:asciiTheme="minorHAnsi" w:hAnsiTheme="minorHAnsi" w:cstheme="minorHAnsi"/>
            </w:rPr>
          </w:pPr>
          <w:r w:rsidRPr="00961205">
            <w:rPr>
              <w:rFonts w:asciiTheme="minorHAnsi" w:hAnsiTheme="minorHAnsi" w:cstheme="minorHAnsi"/>
            </w:rPr>
            <w:t>METHODE QSE</w:t>
          </w:r>
        </w:p>
        <w:p w:rsidR="00961205" w:rsidP="00C5578D" w:rsidRDefault="00676B84" w14:paraId="3C3BBB9C" w14:textId="0BE5718A">
          <w:pPr>
            <w:jc w:val="center"/>
          </w:pPr>
          <w:r>
            <w:rPr>
              <w:rFonts w:asciiTheme="minorHAnsi" w:hAnsiTheme="minorHAnsi" w:cstheme="minorHAnsi"/>
            </w:rPr>
            <w:t xml:space="preserve">MESURE </w:t>
          </w:r>
          <w:r w:rsidR="00CA0F8B">
            <w:rPr>
              <w:rFonts w:asciiTheme="minorHAnsi" w:hAnsiTheme="minorHAnsi" w:cstheme="minorHAnsi"/>
            </w:rPr>
            <w:t>DE LA QUALITE DE L’ENVIRONNEMENT INTERIEUR</w:t>
          </w:r>
        </w:p>
      </w:tc>
      <w:tc>
        <w:tcPr>
          <w:tcW w:w="1380" w:type="dxa"/>
          <w:vAlign w:val="center"/>
        </w:tcPr>
        <w:p w:rsidRPr="00961205" w:rsidR="00961205" w:rsidP="00722C3D" w:rsidRDefault="00961205" w14:paraId="5A991A39" w14:textId="77777777">
          <w:pPr>
            <w:pStyle w:val="En-tte"/>
            <w:jc w:val="center"/>
            <w:rPr>
              <w:rFonts w:asciiTheme="minorHAnsi" w:hAnsiTheme="minorHAnsi" w:cstheme="minorHAnsi"/>
            </w:rPr>
          </w:pPr>
          <w:r w:rsidRPr="00961205">
            <w:rPr>
              <w:rFonts w:asciiTheme="minorHAnsi" w:hAnsiTheme="minorHAnsi" w:cstheme="minorHAnsi"/>
            </w:rPr>
            <w:t xml:space="preserve">P </w:t>
          </w:r>
          <w:r w:rsidRPr="00961205">
            <w:rPr>
              <w:rStyle w:val="Numrodepage"/>
              <w:rFonts w:asciiTheme="minorHAnsi" w:hAnsiTheme="minorHAnsi" w:cstheme="minorHAnsi"/>
            </w:rPr>
            <w:fldChar w:fldCharType="begin"/>
          </w:r>
          <w:r w:rsidRPr="00961205">
            <w:rPr>
              <w:rStyle w:val="Numrodepage"/>
              <w:rFonts w:asciiTheme="minorHAnsi" w:hAnsiTheme="minorHAnsi" w:cstheme="minorHAnsi"/>
            </w:rPr>
            <w:instrText xml:space="preserve"> PAGE </w:instrText>
          </w:r>
          <w:r w:rsidRPr="00961205">
            <w:rPr>
              <w:rStyle w:val="Numrodepage"/>
              <w:rFonts w:asciiTheme="minorHAnsi" w:hAnsiTheme="minorHAnsi" w:cstheme="minorHAnsi"/>
            </w:rPr>
            <w:fldChar w:fldCharType="separate"/>
          </w:r>
          <w:r w:rsidRPr="00961205">
            <w:rPr>
              <w:rStyle w:val="Numrodepage"/>
              <w:rFonts w:asciiTheme="minorHAnsi" w:hAnsiTheme="minorHAnsi" w:cstheme="minorHAnsi"/>
              <w:noProof/>
            </w:rPr>
            <w:t>3</w:t>
          </w:r>
          <w:r w:rsidRPr="00961205">
            <w:rPr>
              <w:rStyle w:val="Numrodepage"/>
              <w:rFonts w:asciiTheme="minorHAnsi" w:hAnsiTheme="minorHAnsi" w:cstheme="minorHAnsi"/>
            </w:rPr>
            <w:fldChar w:fldCharType="end"/>
          </w:r>
          <w:r w:rsidRPr="00961205">
            <w:rPr>
              <w:rStyle w:val="Numrodepage"/>
              <w:rFonts w:asciiTheme="minorHAnsi" w:hAnsiTheme="minorHAnsi" w:cstheme="minorHAnsi"/>
            </w:rPr>
            <w:t>/</w:t>
          </w:r>
          <w:r w:rsidRPr="00961205">
            <w:rPr>
              <w:rStyle w:val="Numrodepage"/>
              <w:rFonts w:asciiTheme="minorHAnsi" w:hAnsiTheme="minorHAnsi" w:cstheme="minorHAnsi"/>
            </w:rPr>
            <w:fldChar w:fldCharType="begin"/>
          </w:r>
          <w:r w:rsidRPr="00961205">
            <w:rPr>
              <w:rStyle w:val="Numrodepage"/>
              <w:rFonts w:asciiTheme="minorHAnsi" w:hAnsiTheme="minorHAnsi" w:cstheme="minorHAnsi"/>
            </w:rPr>
            <w:instrText xml:space="preserve"> NUMPAGES </w:instrText>
          </w:r>
          <w:r w:rsidRPr="00961205">
            <w:rPr>
              <w:rStyle w:val="Numrodepage"/>
              <w:rFonts w:asciiTheme="minorHAnsi" w:hAnsiTheme="minorHAnsi" w:cstheme="minorHAnsi"/>
            </w:rPr>
            <w:fldChar w:fldCharType="separate"/>
          </w:r>
          <w:r w:rsidRPr="00961205">
            <w:rPr>
              <w:rStyle w:val="Numrodepage"/>
              <w:rFonts w:asciiTheme="minorHAnsi" w:hAnsiTheme="minorHAnsi" w:cstheme="minorHAnsi"/>
              <w:noProof/>
            </w:rPr>
            <w:t>32</w:t>
          </w:r>
          <w:r w:rsidRPr="00961205">
            <w:rPr>
              <w:rStyle w:val="Numrodepage"/>
              <w:rFonts w:asciiTheme="minorHAnsi" w:hAnsiTheme="minorHAnsi" w:cstheme="minorHAnsi"/>
            </w:rPr>
            <w:fldChar w:fldCharType="end"/>
          </w:r>
        </w:p>
      </w:tc>
    </w:tr>
  </w:tbl>
  <w:p w:rsidR="009F7DD6" w:rsidRDefault="009F7DD6" w14:paraId="335C7A09"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460E"/>
    <w:multiLevelType w:val="hybridMultilevel"/>
    <w:tmpl w:val="14EAC9D0"/>
    <w:lvl w:ilvl="0" w:tplc="ABAC71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2C36F0"/>
    <w:multiLevelType w:val="hybridMultilevel"/>
    <w:tmpl w:val="EFE6E2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723E29"/>
    <w:multiLevelType w:val="hybridMultilevel"/>
    <w:tmpl w:val="4E1297A0"/>
    <w:lvl w:ilvl="0" w:tplc="ABAC7164">
      <w:start w:val="1"/>
      <w:numFmt w:val="decimal"/>
      <w:lvlText w:val="%1-"/>
      <w:lvlJc w:val="left"/>
      <w:pPr>
        <w:ind w:left="720" w:hanging="360"/>
      </w:pPr>
      <w:rPr>
        <w:rFonts w:hint="default"/>
      </w:rPr>
    </w:lvl>
    <w:lvl w:ilvl="1" w:tplc="040C0001">
      <w:start w:val="1"/>
      <w:numFmt w:val="bullet"/>
      <w:lvlText w:val=""/>
      <w:lvlJc w:val="left"/>
      <w:pPr>
        <w:ind w:left="1440" w:hanging="360"/>
      </w:pPr>
      <w:rPr>
        <w:rFonts w:hint="default" w:ascii="Symbol" w:hAnsi="Symbol"/>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335119"/>
    <w:multiLevelType w:val="hybridMultilevel"/>
    <w:tmpl w:val="F5E2733A"/>
    <w:lvl w:ilvl="0" w:tplc="0D4C7F9A">
      <w:numFmt w:val="bullet"/>
      <w:lvlText w:val="-"/>
      <w:lvlJc w:val="left"/>
      <w:pPr>
        <w:ind w:left="1036" w:hanging="360"/>
      </w:pPr>
      <w:rPr>
        <w:rFonts w:hint="default" w:ascii="Calibri" w:hAnsi="Calibri" w:eastAsia="Times New Roman" w:cs="Calibri"/>
      </w:rPr>
    </w:lvl>
    <w:lvl w:ilvl="1" w:tplc="040C0003" w:tentative="1">
      <w:start w:val="1"/>
      <w:numFmt w:val="bullet"/>
      <w:lvlText w:val="o"/>
      <w:lvlJc w:val="left"/>
      <w:pPr>
        <w:ind w:left="1756" w:hanging="360"/>
      </w:pPr>
      <w:rPr>
        <w:rFonts w:hint="default" w:ascii="Courier New" w:hAnsi="Courier New" w:cs="Courier New"/>
      </w:rPr>
    </w:lvl>
    <w:lvl w:ilvl="2" w:tplc="040C0005" w:tentative="1">
      <w:start w:val="1"/>
      <w:numFmt w:val="bullet"/>
      <w:lvlText w:val=""/>
      <w:lvlJc w:val="left"/>
      <w:pPr>
        <w:ind w:left="2476" w:hanging="360"/>
      </w:pPr>
      <w:rPr>
        <w:rFonts w:hint="default" w:ascii="Wingdings" w:hAnsi="Wingdings"/>
      </w:rPr>
    </w:lvl>
    <w:lvl w:ilvl="3" w:tplc="040C0001" w:tentative="1">
      <w:start w:val="1"/>
      <w:numFmt w:val="bullet"/>
      <w:lvlText w:val=""/>
      <w:lvlJc w:val="left"/>
      <w:pPr>
        <w:ind w:left="3196" w:hanging="360"/>
      </w:pPr>
      <w:rPr>
        <w:rFonts w:hint="default" w:ascii="Symbol" w:hAnsi="Symbol"/>
      </w:rPr>
    </w:lvl>
    <w:lvl w:ilvl="4" w:tplc="040C0003" w:tentative="1">
      <w:start w:val="1"/>
      <w:numFmt w:val="bullet"/>
      <w:lvlText w:val="o"/>
      <w:lvlJc w:val="left"/>
      <w:pPr>
        <w:ind w:left="3916" w:hanging="360"/>
      </w:pPr>
      <w:rPr>
        <w:rFonts w:hint="default" w:ascii="Courier New" w:hAnsi="Courier New" w:cs="Courier New"/>
      </w:rPr>
    </w:lvl>
    <w:lvl w:ilvl="5" w:tplc="040C0005" w:tentative="1">
      <w:start w:val="1"/>
      <w:numFmt w:val="bullet"/>
      <w:lvlText w:val=""/>
      <w:lvlJc w:val="left"/>
      <w:pPr>
        <w:ind w:left="4636" w:hanging="360"/>
      </w:pPr>
      <w:rPr>
        <w:rFonts w:hint="default" w:ascii="Wingdings" w:hAnsi="Wingdings"/>
      </w:rPr>
    </w:lvl>
    <w:lvl w:ilvl="6" w:tplc="040C0001" w:tentative="1">
      <w:start w:val="1"/>
      <w:numFmt w:val="bullet"/>
      <w:lvlText w:val=""/>
      <w:lvlJc w:val="left"/>
      <w:pPr>
        <w:ind w:left="5356" w:hanging="360"/>
      </w:pPr>
      <w:rPr>
        <w:rFonts w:hint="default" w:ascii="Symbol" w:hAnsi="Symbol"/>
      </w:rPr>
    </w:lvl>
    <w:lvl w:ilvl="7" w:tplc="040C0003" w:tentative="1">
      <w:start w:val="1"/>
      <w:numFmt w:val="bullet"/>
      <w:lvlText w:val="o"/>
      <w:lvlJc w:val="left"/>
      <w:pPr>
        <w:ind w:left="6076" w:hanging="360"/>
      </w:pPr>
      <w:rPr>
        <w:rFonts w:hint="default" w:ascii="Courier New" w:hAnsi="Courier New" w:cs="Courier New"/>
      </w:rPr>
    </w:lvl>
    <w:lvl w:ilvl="8" w:tplc="040C0005" w:tentative="1">
      <w:start w:val="1"/>
      <w:numFmt w:val="bullet"/>
      <w:lvlText w:val=""/>
      <w:lvlJc w:val="left"/>
      <w:pPr>
        <w:ind w:left="6796" w:hanging="360"/>
      </w:pPr>
      <w:rPr>
        <w:rFonts w:hint="default" w:ascii="Wingdings" w:hAnsi="Wingdings"/>
      </w:rPr>
    </w:lvl>
  </w:abstractNum>
  <w:abstractNum w:abstractNumId="4" w15:restartNumberingAfterBreak="0">
    <w:nsid w:val="1B304754"/>
    <w:multiLevelType w:val="hybridMultilevel"/>
    <w:tmpl w:val="8E5ABACE"/>
    <w:lvl w:ilvl="0" w:tplc="93FA839C">
      <w:numFmt w:val="bullet"/>
      <w:lvlText w:val="-"/>
      <w:lvlJc w:val="left"/>
      <w:pPr>
        <w:ind w:left="720" w:hanging="360"/>
      </w:pPr>
      <w:rPr>
        <w:rFonts w:hint="default" w:ascii="Calibri" w:hAnsi="Calibri" w:eastAsia="Times New Roman" w:cs="Times New Roman"/>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 w15:restartNumberingAfterBreak="0">
    <w:nsid w:val="1DBF5AEB"/>
    <w:multiLevelType w:val="hybridMultilevel"/>
    <w:tmpl w:val="4F8E6590"/>
    <w:lvl w:ilvl="0" w:tplc="442CBCF2">
      <w:start w:val="11"/>
      <w:numFmt w:val="bullet"/>
      <w:lvlText w:val="-"/>
      <w:lvlJc w:val="left"/>
      <w:pPr>
        <w:ind w:left="735" w:hanging="360"/>
      </w:pPr>
      <w:rPr>
        <w:rFonts w:hint="default" w:ascii="Calibri" w:hAnsi="Calibri" w:eastAsiaTheme="minorHAnsi" w:cstheme="minorBidi"/>
      </w:rPr>
    </w:lvl>
    <w:lvl w:ilvl="1" w:tplc="040C0003" w:tentative="1">
      <w:start w:val="1"/>
      <w:numFmt w:val="bullet"/>
      <w:lvlText w:val="o"/>
      <w:lvlJc w:val="left"/>
      <w:pPr>
        <w:ind w:left="1455" w:hanging="360"/>
      </w:pPr>
      <w:rPr>
        <w:rFonts w:hint="default" w:ascii="Courier New" w:hAnsi="Courier New" w:cs="Courier New"/>
      </w:rPr>
    </w:lvl>
    <w:lvl w:ilvl="2" w:tplc="040C0005" w:tentative="1">
      <w:start w:val="1"/>
      <w:numFmt w:val="bullet"/>
      <w:lvlText w:val=""/>
      <w:lvlJc w:val="left"/>
      <w:pPr>
        <w:ind w:left="2175" w:hanging="360"/>
      </w:pPr>
      <w:rPr>
        <w:rFonts w:hint="default" w:ascii="Wingdings" w:hAnsi="Wingdings"/>
      </w:rPr>
    </w:lvl>
    <w:lvl w:ilvl="3" w:tplc="040C0001" w:tentative="1">
      <w:start w:val="1"/>
      <w:numFmt w:val="bullet"/>
      <w:lvlText w:val=""/>
      <w:lvlJc w:val="left"/>
      <w:pPr>
        <w:ind w:left="2895" w:hanging="360"/>
      </w:pPr>
      <w:rPr>
        <w:rFonts w:hint="default" w:ascii="Symbol" w:hAnsi="Symbol"/>
      </w:rPr>
    </w:lvl>
    <w:lvl w:ilvl="4" w:tplc="040C0003" w:tentative="1">
      <w:start w:val="1"/>
      <w:numFmt w:val="bullet"/>
      <w:lvlText w:val="o"/>
      <w:lvlJc w:val="left"/>
      <w:pPr>
        <w:ind w:left="3615" w:hanging="360"/>
      </w:pPr>
      <w:rPr>
        <w:rFonts w:hint="default" w:ascii="Courier New" w:hAnsi="Courier New" w:cs="Courier New"/>
      </w:rPr>
    </w:lvl>
    <w:lvl w:ilvl="5" w:tplc="040C0005" w:tentative="1">
      <w:start w:val="1"/>
      <w:numFmt w:val="bullet"/>
      <w:lvlText w:val=""/>
      <w:lvlJc w:val="left"/>
      <w:pPr>
        <w:ind w:left="4335" w:hanging="360"/>
      </w:pPr>
      <w:rPr>
        <w:rFonts w:hint="default" w:ascii="Wingdings" w:hAnsi="Wingdings"/>
      </w:rPr>
    </w:lvl>
    <w:lvl w:ilvl="6" w:tplc="040C0001" w:tentative="1">
      <w:start w:val="1"/>
      <w:numFmt w:val="bullet"/>
      <w:lvlText w:val=""/>
      <w:lvlJc w:val="left"/>
      <w:pPr>
        <w:ind w:left="5055" w:hanging="360"/>
      </w:pPr>
      <w:rPr>
        <w:rFonts w:hint="default" w:ascii="Symbol" w:hAnsi="Symbol"/>
      </w:rPr>
    </w:lvl>
    <w:lvl w:ilvl="7" w:tplc="040C0003" w:tentative="1">
      <w:start w:val="1"/>
      <w:numFmt w:val="bullet"/>
      <w:lvlText w:val="o"/>
      <w:lvlJc w:val="left"/>
      <w:pPr>
        <w:ind w:left="5775" w:hanging="360"/>
      </w:pPr>
      <w:rPr>
        <w:rFonts w:hint="default" w:ascii="Courier New" w:hAnsi="Courier New" w:cs="Courier New"/>
      </w:rPr>
    </w:lvl>
    <w:lvl w:ilvl="8" w:tplc="040C0005" w:tentative="1">
      <w:start w:val="1"/>
      <w:numFmt w:val="bullet"/>
      <w:lvlText w:val=""/>
      <w:lvlJc w:val="left"/>
      <w:pPr>
        <w:ind w:left="6495" w:hanging="360"/>
      </w:pPr>
      <w:rPr>
        <w:rFonts w:hint="default" w:ascii="Wingdings" w:hAnsi="Wingdings"/>
      </w:rPr>
    </w:lvl>
  </w:abstractNum>
  <w:abstractNum w:abstractNumId="6" w15:restartNumberingAfterBreak="0">
    <w:nsid w:val="20255D13"/>
    <w:multiLevelType w:val="hybridMultilevel"/>
    <w:tmpl w:val="FA5AE442"/>
    <w:lvl w:ilvl="0" w:tplc="ABAC71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7797DAB"/>
    <w:multiLevelType w:val="hybridMultilevel"/>
    <w:tmpl w:val="0818C1D6"/>
    <w:lvl w:ilvl="0" w:tplc="E806C7C2">
      <w:start w:val="1"/>
      <w:numFmt w:val="bullet"/>
      <w:lvlText w:val="-"/>
      <w:lvlJc w:val="left"/>
      <w:pPr>
        <w:ind w:left="720" w:hanging="360"/>
      </w:pPr>
      <w:rPr>
        <w:rFonts w:hint="default" w:ascii="Calibri" w:hAnsi="Calibri" w:eastAsia="Times New Roman"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277E52A7"/>
    <w:multiLevelType w:val="hybridMultilevel"/>
    <w:tmpl w:val="05DE5D5A"/>
    <w:lvl w:ilvl="0" w:tplc="ABAC71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89216BE"/>
    <w:multiLevelType w:val="hybridMultilevel"/>
    <w:tmpl w:val="BE16E792"/>
    <w:lvl w:ilvl="0" w:tplc="ABAC7164">
      <w:start w:val="1"/>
      <w:numFmt w:val="decimal"/>
      <w:lvlText w:val="%1-"/>
      <w:lvlJc w:val="left"/>
      <w:pPr>
        <w:ind w:left="720" w:hanging="360"/>
      </w:pPr>
      <w:rPr>
        <w:rFonts w:hint="default"/>
      </w:rPr>
    </w:lvl>
    <w:lvl w:ilvl="1" w:tplc="040C0001">
      <w:start w:val="1"/>
      <w:numFmt w:val="bullet"/>
      <w:lvlText w:val=""/>
      <w:lvlJc w:val="left"/>
      <w:pPr>
        <w:ind w:left="1440" w:hanging="360"/>
      </w:pPr>
      <w:rPr>
        <w:rFonts w:hint="default" w:ascii="Symbol" w:hAnsi="Symbol"/>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B1A3199"/>
    <w:multiLevelType w:val="hybridMultilevel"/>
    <w:tmpl w:val="AAFC22B6"/>
    <w:lvl w:ilvl="0" w:tplc="ABAC71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0334DBA"/>
    <w:multiLevelType w:val="hybridMultilevel"/>
    <w:tmpl w:val="40FA38AA"/>
    <w:lvl w:ilvl="0" w:tplc="0D4C7F9A">
      <w:numFmt w:val="bullet"/>
      <w:lvlText w:val="-"/>
      <w:lvlJc w:val="left"/>
      <w:pPr>
        <w:ind w:left="720" w:hanging="360"/>
      </w:pPr>
      <w:rPr>
        <w:rFonts w:hint="default" w:ascii="Calibri" w:hAnsi="Calibri" w:eastAsia="Times New Roman"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3148427E"/>
    <w:multiLevelType w:val="hybridMultilevel"/>
    <w:tmpl w:val="4E1297A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70566D"/>
    <w:multiLevelType w:val="hybridMultilevel"/>
    <w:tmpl w:val="AEF680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51E08C7"/>
    <w:multiLevelType w:val="hybridMultilevel"/>
    <w:tmpl w:val="AEF680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B9B6DBA"/>
    <w:multiLevelType w:val="hybridMultilevel"/>
    <w:tmpl w:val="708E87B0"/>
    <w:lvl w:ilvl="0" w:tplc="4642E5D4">
      <w:start w:val="1"/>
      <w:numFmt w:val="bullet"/>
      <w:lvlText w:val="-"/>
      <w:lvlJc w:val="left"/>
      <w:pPr>
        <w:ind w:left="1036" w:hanging="360"/>
      </w:pPr>
      <w:rPr>
        <w:rFonts w:hint="default" w:ascii="Verdana" w:hAnsi="Verdana" w:eastAsia="Calibri" w:cs="Times New Roman"/>
      </w:rPr>
    </w:lvl>
    <w:lvl w:ilvl="1" w:tplc="040C0003" w:tentative="1">
      <w:start w:val="1"/>
      <w:numFmt w:val="bullet"/>
      <w:lvlText w:val="o"/>
      <w:lvlJc w:val="left"/>
      <w:pPr>
        <w:ind w:left="1756" w:hanging="360"/>
      </w:pPr>
      <w:rPr>
        <w:rFonts w:hint="default" w:ascii="Courier New" w:hAnsi="Courier New" w:cs="Courier New"/>
      </w:rPr>
    </w:lvl>
    <w:lvl w:ilvl="2" w:tplc="040C0005" w:tentative="1">
      <w:start w:val="1"/>
      <w:numFmt w:val="bullet"/>
      <w:lvlText w:val=""/>
      <w:lvlJc w:val="left"/>
      <w:pPr>
        <w:ind w:left="2476" w:hanging="360"/>
      </w:pPr>
      <w:rPr>
        <w:rFonts w:hint="default" w:ascii="Wingdings" w:hAnsi="Wingdings"/>
      </w:rPr>
    </w:lvl>
    <w:lvl w:ilvl="3" w:tplc="040C0001" w:tentative="1">
      <w:start w:val="1"/>
      <w:numFmt w:val="bullet"/>
      <w:lvlText w:val=""/>
      <w:lvlJc w:val="left"/>
      <w:pPr>
        <w:ind w:left="3196" w:hanging="360"/>
      </w:pPr>
      <w:rPr>
        <w:rFonts w:hint="default" w:ascii="Symbol" w:hAnsi="Symbol"/>
      </w:rPr>
    </w:lvl>
    <w:lvl w:ilvl="4" w:tplc="040C0003" w:tentative="1">
      <w:start w:val="1"/>
      <w:numFmt w:val="bullet"/>
      <w:lvlText w:val="o"/>
      <w:lvlJc w:val="left"/>
      <w:pPr>
        <w:ind w:left="3916" w:hanging="360"/>
      </w:pPr>
      <w:rPr>
        <w:rFonts w:hint="default" w:ascii="Courier New" w:hAnsi="Courier New" w:cs="Courier New"/>
      </w:rPr>
    </w:lvl>
    <w:lvl w:ilvl="5" w:tplc="040C0005" w:tentative="1">
      <w:start w:val="1"/>
      <w:numFmt w:val="bullet"/>
      <w:lvlText w:val=""/>
      <w:lvlJc w:val="left"/>
      <w:pPr>
        <w:ind w:left="4636" w:hanging="360"/>
      </w:pPr>
      <w:rPr>
        <w:rFonts w:hint="default" w:ascii="Wingdings" w:hAnsi="Wingdings"/>
      </w:rPr>
    </w:lvl>
    <w:lvl w:ilvl="6" w:tplc="040C0001" w:tentative="1">
      <w:start w:val="1"/>
      <w:numFmt w:val="bullet"/>
      <w:lvlText w:val=""/>
      <w:lvlJc w:val="left"/>
      <w:pPr>
        <w:ind w:left="5356" w:hanging="360"/>
      </w:pPr>
      <w:rPr>
        <w:rFonts w:hint="default" w:ascii="Symbol" w:hAnsi="Symbol"/>
      </w:rPr>
    </w:lvl>
    <w:lvl w:ilvl="7" w:tplc="040C0003" w:tentative="1">
      <w:start w:val="1"/>
      <w:numFmt w:val="bullet"/>
      <w:lvlText w:val="o"/>
      <w:lvlJc w:val="left"/>
      <w:pPr>
        <w:ind w:left="6076" w:hanging="360"/>
      </w:pPr>
      <w:rPr>
        <w:rFonts w:hint="default" w:ascii="Courier New" w:hAnsi="Courier New" w:cs="Courier New"/>
      </w:rPr>
    </w:lvl>
    <w:lvl w:ilvl="8" w:tplc="040C0005" w:tentative="1">
      <w:start w:val="1"/>
      <w:numFmt w:val="bullet"/>
      <w:lvlText w:val=""/>
      <w:lvlJc w:val="left"/>
      <w:pPr>
        <w:ind w:left="6796" w:hanging="360"/>
      </w:pPr>
      <w:rPr>
        <w:rFonts w:hint="default" w:ascii="Wingdings" w:hAnsi="Wingdings"/>
      </w:rPr>
    </w:lvl>
  </w:abstractNum>
  <w:abstractNum w:abstractNumId="16" w15:restartNumberingAfterBreak="0">
    <w:nsid w:val="3BA208AE"/>
    <w:multiLevelType w:val="hybridMultilevel"/>
    <w:tmpl w:val="4E241E36"/>
    <w:lvl w:ilvl="0" w:tplc="ABAC71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C43255F"/>
    <w:multiLevelType w:val="hybridMultilevel"/>
    <w:tmpl w:val="5EFC7990"/>
    <w:lvl w:ilvl="0" w:tplc="ABAC71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C861379"/>
    <w:multiLevelType w:val="hybridMultilevel"/>
    <w:tmpl w:val="069E3796"/>
    <w:lvl w:ilvl="0" w:tplc="0D4C7F9A">
      <w:numFmt w:val="bullet"/>
      <w:lvlText w:val="-"/>
      <w:lvlJc w:val="left"/>
      <w:pPr>
        <w:ind w:left="720" w:hanging="360"/>
      </w:pPr>
      <w:rPr>
        <w:rFonts w:hint="default" w:ascii="Calibri" w:hAnsi="Calibri" w:eastAsia="Times New Roman"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9" w15:restartNumberingAfterBreak="0">
    <w:nsid w:val="3DE8272C"/>
    <w:multiLevelType w:val="hybridMultilevel"/>
    <w:tmpl w:val="0B80B3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54F18F3"/>
    <w:multiLevelType w:val="hybridMultilevel"/>
    <w:tmpl w:val="95D20C68"/>
    <w:lvl w:ilvl="0" w:tplc="4642E5D4">
      <w:start w:val="1"/>
      <w:numFmt w:val="bullet"/>
      <w:lvlText w:val="-"/>
      <w:lvlJc w:val="left"/>
      <w:pPr>
        <w:ind w:left="720" w:hanging="360"/>
      </w:pPr>
      <w:rPr>
        <w:rFonts w:hint="default" w:ascii="Verdana" w:hAnsi="Verdana" w:eastAsia="Calibri" w:cs="Times New Roman"/>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8745716"/>
    <w:multiLevelType w:val="hybridMultilevel"/>
    <w:tmpl w:val="AEF680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ADA520D"/>
    <w:multiLevelType w:val="hybridMultilevel"/>
    <w:tmpl w:val="69B00B24"/>
    <w:lvl w:ilvl="0" w:tplc="ABAC71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41323EE"/>
    <w:multiLevelType w:val="hybridMultilevel"/>
    <w:tmpl w:val="0B80B3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5450D2A"/>
    <w:multiLevelType w:val="hybridMultilevel"/>
    <w:tmpl w:val="AEF680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E53613D"/>
    <w:multiLevelType w:val="hybridMultilevel"/>
    <w:tmpl w:val="4E1297A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182778B"/>
    <w:multiLevelType w:val="hybridMultilevel"/>
    <w:tmpl w:val="DFCC594A"/>
    <w:lvl w:ilvl="0" w:tplc="442CBCF2">
      <w:start w:val="11"/>
      <w:numFmt w:val="bullet"/>
      <w:lvlText w:val="-"/>
      <w:lvlJc w:val="left"/>
      <w:pPr>
        <w:ind w:left="720" w:hanging="360"/>
      </w:pPr>
      <w:rPr>
        <w:rFonts w:hint="default" w:ascii="Calibri" w:hAnsi="Calibri" w:eastAsiaTheme="minorHAnsi" w:cstheme="minorBid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 w15:restartNumberingAfterBreak="0">
    <w:nsid w:val="71594196"/>
    <w:multiLevelType w:val="hybridMultilevel"/>
    <w:tmpl w:val="BE16E792"/>
    <w:lvl w:ilvl="0" w:tplc="ABAC7164">
      <w:start w:val="1"/>
      <w:numFmt w:val="decimal"/>
      <w:lvlText w:val="%1-"/>
      <w:lvlJc w:val="left"/>
      <w:pPr>
        <w:ind w:left="720" w:hanging="360"/>
      </w:pPr>
      <w:rPr>
        <w:rFonts w:hint="default"/>
      </w:rPr>
    </w:lvl>
    <w:lvl w:ilvl="1" w:tplc="040C0001">
      <w:start w:val="1"/>
      <w:numFmt w:val="bullet"/>
      <w:lvlText w:val=""/>
      <w:lvlJc w:val="left"/>
      <w:pPr>
        <w:ind w:left="1440" w:hanging="360"/>
      </w:pPr>
      <w:rPr>
        <w:rFonts w:hint="default" w:ascii="Symbol" w:hAnsi="Symbol"/>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207386B"/>
    <w:multiLevelType w:val="hybridMultilevel"/>
    <w:tmpl w:val="B0E850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3990A33"/>
    <w:multiLevelType w:val="hybridMultilevel"/>
    <w:tmpl w:val="FE26AC70"/>
    <w:lvl w:ilvl="0" w:tplc="E920332E">
      <w:start w:val="1"/>
      <w:numFmt w:val="decimal"/>
      <w:lvlText w:val="%1-"/>
      <w:lvlJc w:val="left"/>
      <w:pPr>
        <w:ind w:left="720" w:hanging="360"/>
      </w:pPr>
      <w:rPr>
        <w:rFonts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57E30CC"/>
    <w:multiLevelType w:val="hybridMultilevel"/>
    <w:tmpl w:val="7A22F7DC"/>
    <w:lvl w:ilvl="0" w:tplc="532A06E8">
      <w:start w:val="1"/>
      <w:numFmt w:val="bullet"/>
      <w:lvlText w:val=""/>
      <w:lvlJc w:val="left"/>
      <w:pPr>
        <w:ind w:left="0" w:firstLine="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1" w15:restartNumberingAfterBreak="0">
    <w:nsid w:val="7A222DE2"/>
    <w:multiLevelType w:val="hybridMultilevel"/>
    <w:tmpl w:val="9F1C837E"/>
    <w:lvl w:ilvl="0" w:tplc="040C0001">
      <w:start w:val="1"/>
      <w:numFmt w:val="bullet"/>
      <w:lvlText w:val=""/>
      <w:lvlJc w:val="left"/>
      <w:pPr>
        <w:ind w:left="720" w:hanging="360"/>
      </w:pPr>
      <w:rPr>
        <w:rFonts w:hint="default" w:ascii="Symbol" w:hAnsi="Symbo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E530CC8"/>
    <w:multiLevelType w:val="multilevel"/>
    <w:tmpl w:val="AB38FA16"/>
    <w:lvl w:ilvl="0">
      <w:start w:val="1"/>
      <w:numFmt w:val="decimal"/>
      <w:pStyle w:val="Titre1"/>
      <w:suff w:val="space"/>
      <w:lvlText w:val="%1-"/>
      <w:lvlJc w:val="left"/>
      <w:pPr>
        <w:ind w:left="0" w:firstLine="0"/>
      </w:pPr>
      <w:rPr>
        <w:rFonts w:hint="default"/>
      </w:rPr>
    </w:lvl>
    <w:lvl w:ilvl="1">
      <w:start w:val="1"/>
      <w:numFmt w:val="decimal"/>
      <w:pStyle w:val="Titre2"/>
      <w:suff w:val="space"/>
      <w:lvlText w:val="%1.%2-"/>
      <w:lvlJc w:val="left"/>
      <w:pPr>
        <w:ind w:left="0" w:firstLine="0"/>
      </w:pPr>
      <w:rPr>
        <w:rFonts w:hint="default"/>
      </w:rPr>
    </w:lvl>
    <w:lvl w:ilvl="2">
      <w:start w:val="1"/>
      <w:numFmt w:val="decimal"/>
      <w:pStyle w:val="Titre3"/>
      <w:suff w:val="nothing"/>
      <w:lvlText w:val="%1.%2.%3-"/>
      <w:lvlJc w:val="left"/>
      <w:pPr>
        <w:ind w:left="710" w:firstLine="0"/>
      </w:pPr>
      <w:rPr>
        <w:rFonts w:hint="default"/>
      </w:rPr>
    </w:lvl>
    <w:lvl w:ilvl="3">
      <w:start w:val="1"/>
      <w:numFmt w:val="decimal"/>
      <w:pStyle w:val="Titre4"/>
      <w:suff w:val="space"/>
      <w:lvlText w:val="%1.%2.%3.%4-"/>
      <w:lvlJc w:val="left"/>
      <w:pPr>
        <w:ind w:left="0" w:firstLine="0"/>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num w:numId="1">
    <w:abstractNumId w:val="32"/>
  </w:num>
  <w:num w:numId="2">
    <w:abstractNumId w:val="30"/>
  </w:num>
  <w:num w:numId="3">
    <w:abstractNumId w:val="7"/>
  </w:num>
  <w:num w:numId="4">
    <w:abstractNumId w:val="2"/>
  </w:num>
  <w:num w:numId="5">
    <w:abstractNumId w:val="8"/>
  </w:num>
  <w:num w:numId="6">
    <w:abstractNumId w:val="16"/>
  </w:num>
  <w:num w:numId="7">
    <w:abstractNumId w:val="29"/>
  </w:num>
  <w:num w:numId="8">
    <w:abstractNumId w:val="15"/>
  </w:num>
  <w:num w:numId="9">
    <w:abstractNumId w:val="20"/>
  </w:num>
  <w:num w:numId="10">
    <w:abstractNumId w:val="5"/>
  </w:num>
  <w:num w:numId="11">
    <w:abstractNumId w:val="4"/>
  </w:num>
  <w:num w:numId="12">
    <w:abstractNumId w:val="26"/>
  </w:num>
  <w:num w:numId="13">
    <w:abstractNumId w:val="28"/>
  </w:num>
  <w:num w:numId="14">
    <w:abstractNumId w:val="23"/>
  </w:num>
  <w:num w:numId="15">
    <w:abstractNumId w:val="13"/>
  </w:num>
  <w:num w:numId="16">
    <w:abstractNumId w:val="19"/>
  </w:num>
  <w:num w:numId="17">
    <w:abstractNumId w:val="1"/>
  </w:num>
  <w:num w:numId="18">
    <w:abstractNumId w:val="24"/>
  </w:num>
  <w:num w:numId="19">
    <w:abstractNumId w:val="14"/>
  </w:num>
  <w:num w:numId="20">
    <w:abstractNumId w:val="21"/>
  </w:num>
  <w:num w:numId="21">
    <w:abstractNumId w:val="18"/>
  </w:num>
  <w:num w:numId="22">
    <w:abstractNumId w:val="0"/>
  </w:num>
  <w:num w:numId="23">
    <w:abstractNumId w:val="3"/>
  </w:num>
  <w:num w:numId="24">
    <w:abstractNumId w:val="11"/>
  </w:num>
  <w:num w:numId="25">
    <w:abstractNumId w:val="31"/>
  </w:num>
  <w:num w:numId="26">
    <w:abstractNumId w:val="9"/>
  </w:num>
  <w:num w:numId="27">
    <w:abstractNumId w:val="22"/>
  </w:num>
  <w:num w:numId="28">
    <w:abstractNumId w:val="27"/>
  </w:num>
  <w:num w:numId="29">
    <w:abstractNumId w:val="10"/>
  </w:num>
  <w:num w:numId="30">
    <w:abstractNumId w:val="6"/>
  </w:num>
  <w:num w:numId="31">
    <w:abstractNumId w:val="17"/>
  </w:num>
  <w:num w:numId="32">
    <w:abstractNumId w:val="25"/>
  </w:num>
  <w:num w:numId="33">
    <w:abstractNumId w:val="12"/>
  </w:num>
  <w:numIdMacAtCleanup w:val="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88"/>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val="false"/>
  <w:defaultTabStop w:val="0"/>
  <w:hyphenationZone w:val="425"/>
  <w:drawingGridHorizontalSpacing w:val="100"/>
  <w:displayHorizontalDrawingGridEvery w:val="0"/>
  <w:displayVerticalDrawingGridEvery w:val="0"/>
  <w:noPunctuationKerning/>
  <w:characterSpacingControl w:val="doNotCompress"/>
  <w:hdrShapeDefaults>
    <o:shapedefaults v:ext="edit" spidmax="205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96D"/>
    <w:rsid w:val="00000319"/>
    <w:rsid w:val="000008EC"/>
    <w:rsid w:val="00002708"/>
    <w:rsid w:val="000034AE"/>
    <w:rsid w:val="0000359D"/>
    <w:rsid w:val="00003E35"/>
    <w:rsid w:val="000056E7"/>
    <w:rsid w:val="000068E3"/>
    <w:rsid w:val="00006B48"/>
    <w:rsid w:val="00007691"/>
    <w:rsid w:val="000108D6"/>
    <w:rsid w:val="0001178F"/>
    <w:rsid w:val="00012B13"/>
    <w:rsid w:val="00012DA0"/>
    <w:rsid w:val="0001304A"/>
    <w:rsid w:val="0001482B"/>
    <w:rsid w:val="000148B1"/>
    <w:rsid w:val="00016311"/>
    <w:rsid w:val="0001691B"/>
    <w:rsid w:val="00016930"/>
    <w:rsid w:val="00017A6F"/>
    <w:rsid w:val="000224A9"/>
    <w:rsid w:val="00022628"/>
    <w:rsid w:val="00023A2D"/>
    <w:rsid w:val="00023FF8"/>
    <w:rsid w:val="0002500F"/>
    <w:rsid w:val="00030DD7"/>
    <w:rsid w:val="00032837"/>
    <w:rsid w:val="00033239"/>
    <w:rsid w:val="00033823"/>
    <w:rsid w:val="00034ADD"/>
    <w:rsid w:val="00035DF4"/>
    <w:rsid w:val="00036856"/>
    <w:rsid w:val="00037427"/>
    <w:rsid w:val="000375F8"/>
    <w:rsid w:val="0004027F"/>
    <w:rsid w:val="00040847"/>
    <w:rsid w:val="00041A1A"/>
    <w:rsid w:val="0004464E"/>
    <w:rsid w:val="00046304"/>
    <w:rsid w:val="000468AB"/>
    <w:rsid w:val="0004690C"/>
    <w:rsid w:val="0005153F"/>
    <w:rsid w:val="00055089"/>
    <w:rsid w:val="00055EF2"/>
    <w:rsid w:val="00057613"/>
    <w:rsid w:val="000617CB"/>
    <w:rsid w:val="00061B5D"/>
    <w:rsid w:val="00062A13"/>
    <w:rsid w:val="00062F57"/>
    <w:rsid w:val="00063DFD"/>
    <w:rsid w:val="00064E6D"/>
    <w:rsid w:val="00065114"/>
    <w:rsid w:val="0006604A"/>
    <w:rsid w:val="00067147"/>
    <w:rsid w:val="00067C8A"/>
    <w:rsid w:val="00070747"/>
    <w:rsid w:val="00070856"/>
    <w:rsid w:val="0007341C"/>
    <w:rsid w:val="000740E7"/>
    <w:rsid w:val="000763A4"/>
    <w:rsid w:val="000763A6"/>
    <w:rsid w:val="0007671A"/>
    <w:rsid w:val="00081911"/>
    <w:rsid w:val="00083ECE"/>
    <w:rsid w:val="00085CC3"/>
    <w:rsid w:val="00086686"/>
    <w:rsid w:val="00086B48"/>
    <w:rsid w:val="00090657"/>
    <w:rsid w:val="00091745"/>
    <w:rsid w:val="00093131"/>
    <w:rsid w:val="000948D4"/>
    <w:rsid w:val="000A0E8D"/>
    <w:rsid w:val="000A4A31"/>
    <w:rsid w:val="000A72BD"/>
    <w:rsid w:val="000B06E7"/>
    <w:rsid w:val="000B2C6C"/>
    <w:rsid w:val="000B33BF"/>
    <w:rsid w:val="000B3826"/>
    <w:rsid w:val="000B3D59"/>
    <w:rsid w:val="000C1BF7"/>
    <w:rsid w:val="000C32E0"/>
    <w:rsid w:val="000D2846"/>
    <w:rsid w:val="000D42DD"/>
    <w:rsid w:val="000D4B4D"/>
    <w:rsid w:val="000D5254"/>
    <w:rsid w:val="000D5B45"/>
    <w:rsid w:val="000D69CF"/>
    <w:rsid w:val="000E0D81"/>
    <w:rsid w:val="000E15D2"/>
    <w:rsid w:val="000E160E"/>
    <w:rsid w:val="000E434B"/>
    <w:rsid w:val="000E4DC1"/>
    <w:rsid w:val="000E5BD7"/>
    <w:rsid w:val="000E624C"/>
    <w:rsid w:val="000E6688"/>
    <w:rsid w:val="000E7DDD"/>
    <w:rsid w:val="000F1340"/>
    <w:rsid w:val="000F1F73"/>
    <w:rsid w:val="000F21BF"/>
    <w:rsid w:val="000F248D"/>
    <w:rsid w:val="000F2ED8"/>
    <w:rsid w:val="000F2FBB"/>
    <w:rsid w:val="000F2FC1"/>
    <w:rsid w:val="000F3060"/>
    <w:rsid w:val="000F66A7"/>
    <w:rsid w:val="001009AC"/>
    <w:rsid w:val="0010115D"/>
    <w:rsid w:val="001058CB"/>
    <w:rsid w:val="00107DAD"/>
    <w:rsid w:val="001126C1"/>
    <w:rsid w:val="00112999"/>
    <w:rsid w:val="0011326F"/>
    <w:rsid w:val="001141FD"/>
    <w:rsid w:val="00116DF0"/>
    <w:rsid w:val="00123C1A"/>
    <w:rsid w:val="00127C49"/>
    <w:rsid w:val="00130932"/>
    <w:rsid w:val="00131B0A"/>
    <w:rsid w:val="00131FFA"/>
    <w:rsid w:val="001350EF"/>
    <w:rsid w:val="00137165"/>
    <w:rsid w:val="00140F73"/>
    <w:rsid w:val="00141824"/>
    <w:rsid w:val="0014749F"/>
    <w:rsid w:val="001477CD"/>
    <w:rsid w:val="001502CA"/>
    <w:rsid w:val="00151649"/>
    <w:rsid w:val="001517E7"/>
    <w:rsid w:val="00153AB9"/>
    <w:rsid w:val="001551FF"/>
    <w:rsid w:val="0015546E"/>
    <w:rsid w:val="00155D63"/>
    <w:rsid w:val="001560AA"/>
    <w:rsid w:val="00156880"/>
    <w:rsid w:val="00160796"/>
    <w:rsid w:val="00160ABB"/>
    <w:rsid w:val="00160E2E"/>
    <w:rsid w:val="0016276C"/>
    <w:rsid w:val="0016354C"/>
    <w:rsid w:val="00163BA0"/>
    <w:rsid w:val="00163CCC"/>
    <w:rsid w:val="00171AC2"/>
    <w:rsid w:val="0017351F"/>
    <w:rsid w:val="00173ECB"/>
    <w:rsid w:val="00175A22"/>
    <w:rsid w:val="00176F87"/>
    <w:rsid w:val="001772E3"/>
    <w:rsid w:val="00181E13"/>
    <w:rsid w:val="00182EA6"/>
    <w:rsid w:val="0018392D"/>
    <w:rsid w:val="00183F94"/>
    <w:rsid w:val="0018402A"/>
    <w:rsid w:val="001845AF"/>
    <w:rsid w:val="001862F6"/>
    <w:rsid w:val="001865FF"/>
    <w:rsid w:val="001933AD"/>
    <w:rsid w:val="00194FA6"/>
    <w:rsid w:val="00194FAC"/>
    <w:rsid w:val="00196CE4"/>
    <w:rsid w:val="00196E62"/>
    <w:rsid w:val="001A00D6"/>
    <w:rsid w:val="001A09DB"/>
    <w:rsid w:val="001A17E2"/>
    <w:rsid w:val="001A2497"/>
    <w:rsid w:val="001A2C88"/>
    <w:rsid w:val="001A3441"/>
    <w:rsid w:val="001A34D7"/>
    <w:rsid w:val="001A3D8C"/>
    <w:rsid w:val="001A531C"/>
    <w:rsid w:val="001A59D8"/>
    <w:rsid w:val="001B0385"/>
    <w:rsid w:val="001B15DF"/>
    <w:rsid w:val="001B2B6C"/>
    <w:rsid w:val="001B33D6"/>
    <w:rsid w:val="001B51FD"/>
    <w:rsid w:val="001B595B"/>
    <w:rsid w:val="001C09C7"/>
    <w:rsid w:val="001C1C24"/>
    <w:rsid w:val="001C6FEA"/>
    <w:rsid w:val="001C75C6"/>
    <w:rsid w:val="001D16C9"/>
    <w:rsid w:val="001D26C3"/>
    <w:rsid w:val="001D2AC9"/>
    <w:rsid w:val="001D2CEA"/>
    <w:rsid w:val="001D2EE7"/>
    <w:rsid w:val="001D582E"/>
    <w:rsid w:val="001D6106"/>
    <w:rsid w:val="001D7C34"/>
    <w:rsid w:val="001E42C7"/>
    <w:rsid w:val="001E44ED"/>
    <w:rsid w:val="001E6EB0"/>
    <w:rsid w:val="001E78C2"/>
    <w:rsid w:val="001E7FD5"/>
    <w:rsid w:val="001F188B"/>
    <w:rsid w:val="001F1C87"/>
    <w:rsid w:val="001F295A"/>
    <w:rsid w:val="001F2D11"/>
    <w:rsid w:val="001F2F40"/>
    <w:rsid w:val="001F349D"/>
    <w:rsid w:val="001F575E"/>
    <w:rsid w:val="00200296"/>
    <w:rsid w:val="00202D44"/>
    <w:rsid w:val="00206FF1"/>
    <w:rsid w:val="002072B5"/>
    <w:rsid w:val="00210C35"/>
    <w:rsid w:val="00213194"/>
    <w:rsid w:val="0021376F"/>
    <w:rsid w:val="00213E70"/>
    <w:rsid w:val="002151D1"/>
    <w:rsid w:val="0021698D"/>
    <w:rsid w:val="00217CD8"/>
    <w:rsid w:val="002220CE"/>
    <w:rsid w:val="00222FE6"/>
    <w:rsid w:val="00223D38"/>
    <w:rsid w:val="00231D3E"/>
    <w:rsid w:val="0023293E"/>
    <w:rsid w:val="00233614"/>
    <w:rsid w:val="0023391D"/>
    <w:rsid w:val="00233EB5"/>
    <w:rsid w:val="002342DC"/>
    <w:rsid w:val="00234B6C"/>
    <w:rsid w:val="00235074"/>
    <w:rsid w:val="00235C52"/>
    <w:rsid w:val="00236D88"/>
    <w:rsid w:val="00236E29"/>
    <w:rsid w:val="00237165"/>
    <w:rsid w:val="00237F0A"/>
    <w:rsid w:val="002424D9"/>
    <w:rsid w:val="00244C7E"/>
    <w:rsid w:val="00245BA1"/>
    <w:rsid w:val="00246A42"/>
    <w:rsid w:val="00247FC1"/>
    <w:rsid w:val="0025451B"/>
    <w:rsid w:val="00255053"/>
    <w:rsid w:val="00256586"/>
    <w:rsid w:val="002605C9"/>
    <w:rsid w:val="00260B90"/>
    <w:rsid w:val="00261856"/>
    <w:rsid w:val="0026306C"/>
    <w:rsid w:val="0026456A"/>
    <w:rsid w:val="00264EDC"/>
    <w:rsid w:val="00266910"/>
    <w:rsid w:val="002711D4"/>
    <w:rsid w:val="00271ADC"/>
    <w:rsid w:val="002767B6"/>
    <w:rsid w:val="00277427"/>
    <w:rsid w:val="0027759B"/>
    <w:rsid w:val="00281D01"/>
    <w:rsid w:val="00283358"/>
    <w:rsid w:val="00283BB4"/>
    <w:rsid w:val="002872FB"/>
    <w:rsid w:val="002902A8"/>
    <w:rsid w:val="00290AA2"/>
    <w:rsid w:val="00291BD8"/>
    <w:rsid w:val="0029319C"/>
    <w:rsid w:val="00293426"/>
    <w:rsid w:val="0029358A"/>
    <w:rsid w:val="002941A5"/>
    <w:rsid w:val="00295325"/>
    <w:rsid w:val="0029597E"/>
    <w:rsid w:val="00296272"/>
    <w:rsid w:val="00296F26"/>
    <w:rsid w:val="002A2EBB"/>
    <w:rsid w:val="002A337A"/>
    <w:rsid w:val="002A380B"/>
    <w:rsid w:val="002A4E2F"/>
    <w:rsid w:val="002A676B"/>
    <w:rsid w:val="002A75AB"/>
    <w:rsid w:val="002A763E"/>
    <w:rsid w:val="002A7872"/>
    <w:rsid w:val="002A794A"/>
    <w:rsid w:val="002B1C1C"/>
    <w:rsid w:val="002B329E"/>
    <w:rsid w:val="002B5B6D"/>
    <w:rsid w:val="002B5CAB"/>
    <w:rsid w:val="002B70FE"/>
    <w:rsid w:val="002B7C7B"/>
    <w:rsid w:val="002C4871"/>
    <w:rsid w:val="002C66BC"/>
    <w:rsid w:val="002C76A2"/>
    <w:rsid w:val="002D0200"/>
    <w:rsid w:val="002D0B03"/>
    <w:rsid w:val="002D15FD"/>
    <w:rsid w:val="002D216A"/>
    <w:rsid w:val="002D4AC3"/>
    <w:rsid w:val="002D5C5D"/>
    <w:rsid w:val="002D6C63"/>
    <w:rsid w:val="002D72D4"/>
    <w:rsid w:val="002D7973"/>
    <w:rsid w:val="002D7A67"/>
    <w:rsid w:val="002E017E"/>
    <w:rsid w:val="002E0A21"/>
    <w:rsid w:val="002E1021"/>
    <w:rsid w:val="002E12B5"/>
    <w:rsid w:val="002E2681"/>
    <w:rsid w:val="002E3F6A"/>
    <w:rsid w:val="002E4D74"/>
    <w:rsid w:val="002E55BE"/>
    <w:rsid w:val="002E5FA6"/>
    <w:rsid w:val="002E61F9"/>
    <w:rsid w:val="002E6DE6"/>
    <w:rsid w:val="002F187E"/>
    <w:rsid w:val="002F4018"/>
    <w:rsid w:val="002F652A"/>
    <w:rsid w:val="002F7B96"/>
    <w:rsid w:val="003002BF"/>
    <w:rsid w:val="00303D2E"/>
    <w:rsid w:val="00304037"/>
    <w:rsid w:val="003072D7"/>
    <w:rsid w:val="003115D4"/>
    <w:rsid w:val="00312B6F"/>
    <w:rsid w:val="003161AD"/>
    <w:rsid w:val="00316BB9"/>
    <w:rsid w:val="00316F50"/>
    <w:rsid w:val="00317197"/>
    <w:rsid w:val="00317A5F"/>
    <w:rsid w:val="00321328"/>
    <w:rsid w:val="00321554"/>
    <w:rsid w:val="00321CED"/>
    <w:rsid w:val="00324690"/>
    <w:rsid w:val="00325D74"/>
    <w:rsid w:val="00327CF1"/>
    <w:rsid w:val="0033334C"/>
    <w:rsid w:val="0033556B"/>
    <w:rsid w:val="003355F9"/>
    <w:rsid w:val="0033605A"/>
    <w:rsid w:val="0033683A"/>
    <w:rsid w:val="00337C82"/>
    <w:rsid w:val="003414A4"/>
    <w:rsid w:val="00342764"/>
    <w:rsid w:val="003430B8"/>
    <w:rsid w:val="0034496D"/>
    <w:rsid w:val="0034523F"/>
    <w:rsid w:val="003460DA"/>
    <w:rsid w:val="00346280"/>
    <w:rsid w:val="00346B1E"/>
    <w:rsid w:val="00346B71"/>
    <w:rsid w:val="00346C58"/>
    <w:rsid w:val="0034787E"/>
    <w:rsid w:val="00352275"/>
    <w:rsid w:val="00353E37"/>
    <w:rsid w:val="0035637A"/>
    <w:rsid w:val="00357CEB"/>
    <w:rsid w:val="003618E7"/>
    <w:rsid w:val="003665EE"/>
    <w:rsid w:val="003675A8"/>
    <w:rsid w:val="003729AF"/>
    <w:rsid w:val="0037435E"/>
    <w:rsid w:val="003760CC"/>
    <w:rsid w:val="0037743D"/>
    <w:rsid w:val="00377E06"/>
    <w:rsid w:val="00380243"/>
    <w:rsid w:val="00380673"/>
    <w:rsid w:val="00381007"/>
    <w:rsid w:val="00381E7A"/>
    <w:rsid w:val="00382937"/>
    <w:rsid w:val="0038564A"/>
    <w:rsid w:val="00387905"/>
    <w:rsid w:val="00392EF0"/>
    <w:rsid w:val="003930E1"/>
    <w:rsid w:val="003A0E2C"/>
    <w:rsid w:val="003A1354"/>
    <w:rsid w:val="003A520F"/>
    <w:rsid w:val="003A5263"/>
    <w:rsid w:val="003A7470"/>
    <w:rsid w:val="003A7D98"/>
    <w:rsid w:val="003B118B"/>
    <w:rsid w:val="003B3988"/>
    <w:rsid w:val="003B3D22"/>
    <w:rsid w:val="003B52FD"/>
    <w:rsid w:val="003B7282"/>
    <w:rsid w:val="003C04A4"/>
    <w:rsid w:val="003C0B27"/>
    <w:rsid w:val="003C0D75"/>
    <w:rsid w:val="003C4149"/>
    <w:rsid w:val="003C5403"/>
    <w:rsid w:val="003C6C65"/>
    <w:rsid w:val="003D4C55"/>
    <w:rsid w:val="003D52CF"/>
    <w:rsid w:val="003D54BF"/>
    <w:rsid w:val="003D62E9"/>
    <w:rsid w:val="003D6ADB"/>
    <w:rsid w:val="003D7869"/>
    <w:rsid w:val="003E2676"/>
    <w:rsid w:val="003E2C48"/>
    <w:rsid w:val="003E2F0F"/>
    <w:rsid w:val="003E456E"/>
    <w:rsid w:val="003E4D64"/>
    <w:rsid w:val="003E4F1C"/>
    <w:rsid w:val="003E6341"/>
    <w:rsid w:val="003F0E7F"/>
    <w:rsid w:val="003F2FAD"/>
    <w:rsid w:val="003F32BF"/>
    <w:rsid w:val="003F398A"/>
    <w:rsid w:val="003F4515"/>
    <w:rsid w:val="00400407"/>
    <w:rsid w:val="0040051B"/>
    <w:rsid w:val="00402DC7"/>
    <w:rsid w:val="00402F8D"/>
    <w:rsid w:val="004035B3"/>
    <w:rsid w:val="004046FC"/>
    <w:rsid w:val="004064A7"/>
    <w:rsid w:val="00407C06"/>
    <w:rsid w:val="0041279A"/>
    <w:rsid w:val="00414FB0"/>
    <w:rsid w:val="00415957"/>
    <w:rsid w:val="00415D48"/>
    <w:rsid w:val="0041729C"/>
    <w:rsid w:val="00420090"/>
    <w:rsid w:val="00420CEC"/>
    <w:rsid w:val="00420F27"/>
    <w:rsid w:val="0042166E"/>
    <w:rsid w:val="004229A4"/>
    <w:rsid w:val="00423381"/>
    <w:rsid w:val="0042372E"/>
    <w:rsid w:val="004257D7"/>
    <w:rsid w:val="0042732C"/>
    <w:rsid w:val="00430AEA"/>
    <w:rsid w:val="00430C48"/>
    <w:rsid w:val="00432BEB"/>
    <w:rsid w:val="00434FB9"/>
    <w:rsid w:val="00435905"/>
    <w:rsid w:val="00437490"/>
    <w:rsid w:val="004378B2"/>
    <w:rsid w:val="0044106F"/>
    <w:rsid w:val="0044300A"/>
    <w:rsid w:val="00445787"/>
    <w:rsid w:val="00446CE9"/>
    <w:rsid w:val="00451610"/>
    <w:rsid w:val="00452520"/>
    <w:rsid w:val="00453728"/>
    <w:rsid w:val="004545FA"/>
    <w:rsid w:val="004549FC"/>
    <w:rsid w:val="00457B98"/>
    <w:rsid w:val="00457D32"/>
    <w:rsid w:val="00460B56"/>
    <w:rsid w:val="004639D2"/>
    <w:rsid w:val="00463B44"/>
    <w:rsid w:val="00463D42"/>
    <w:rsid w:val="004711EB"/>
    <w:rsid w:val="00471BE5"/>
    <w:rsid w:val="00471EF9"/>
    <w:rsid w:val="00473BBA"/>
    <w:rsid w:val="00473EAC"/>
    <w:rsid w:val="004755DE"/>
    <w:rsid w:val="004759B6"/>
    <w:rsid w:val="00477933"/>
    <w:rsid w:val="00481009"/>
    <w:rsid w:val="004815F4"/>
    <w:rsid w:val="00485250"/>
    <w:rsid w:val="0048593B"/>
    <w:rsid w:val="004864EC"/>
    <w:rsid w:val="00486D71"/>
    <w:rsid w:val="00490396"/>
    <w:rsid w:val="00493069"/>
    <w:rsid w:val="004939CF"/>
    <w:rsid w:val="00495482"/>
    <w:rsid w:val="004A0EE6"/>
    <w:rsid w:val="004A1DBF"/>
    <w:rsid w:val="004A4A2D"/>
    <w:rsid w:val="004A54B5"/>
    <w:rsid w:val="004A6312"/>
    <w:rsid w:val="004A6B48"/>
    <w:rsid w:val="004A6D5A"/>
    <w:rsid w:val="004A7C72"/>
    <w:rsid w:val="004B0BB9"/>
    <w:rsid w:val="004B0FAE"/>
    <w:rsid w:val="004B145B"/>
    <w:rsid w:val="004B3D39"/>
    <w:rsid w:val="004B593E"/>
    <w:rsid w:val="004C0AAC"/>
    <w:rsid w:val="004C2134"/>
    <w:rsid w:val="004C365E"/>
    <w:rsid w:val="004C53A8"/>
    <w:rsid w:val="004C63A4"/>
    <w:rsid w:val="004C683F"/>
    <w:rsid w:val="004C6EB8"/>
    <w:rsid w:val="004C7591"/>
    <w:rsid w:val="004D06F5"/>
    <w:rsid w:val="004D0DAB"/>
    <w:rsid w:val="004D1EE2"/>
    <w:rsid w:val="004D2CC3"/>
    <w:rsid w:val="004D3850"/>
    <w:rsid w:val="004D5676"/>
    <w:rsid w:val="004D5AF1"/>
    <w:rsid w:val="004E2946"/>
    <w:rsid w:val="004E39CD"/>
    <w:rsid w:val="004E4927"/>
    <w:rsid w:val="004E682F"/>
    <w:rsid w:val="004E6975"/>
    <w:rsid w:val="004E7F9B"/>
    <w:rsid w:val="004F1002"/>
    <w:rsid w:val="004F3D29"/>
    <w:rsid w:val="004F5D31"/>
    <w:rsid w:val="004F5D5B"/>
    <w:rsid w:val="004F674D"/>
    <w:rsid w:val="004F695F"/>
    <w:rsid w:val="004F6FAB"/>
    <w:rsid w:val="004F73E6"/>
    <w:rsid w:val="005042DF"/>
    <w:rsid w:val="0050491C"/>
    <w:rsid w:val="005055EE"/>
    <w:rsid w:val="00507024"/>
    <w:rsid w:val="00507312"/>
    <w:rsid w:val="00507A1A"/>
    <w:rsid w:val="005106A7"/>
    <w:rsid w:val="00510EA3"/>
    <w:rsid w:val="00511164"/>
    <w:rsid w:val="005148CA"/>
    <w:rsid w:val="005160B9"/>
    <w:rsid w:val="00522290"/>
    <w:rsid w:val="00524E77"/>
    <w:rsid w:val="00524E87"/>
    <w:rsid w:val="00525416"/>
    <w:rsid w:val="00525601"/>
    <w:rsid w:val="00525A2D"/>
    <w:rsid w:val="0052759A"/>
    <w:rsid w:val="0053169F"/>
    <w:rsid w:val="0053426D"/>
    <w:rsid w:val="00536DD7"/>
    <w:rsid w:val="00537D5E"/>
    <w:rsid w:val="00540F04"/>
    <w:rsid w:val="005424A4"/>
    <w:rsid w:val="00542C43"/>
    <w:rsid w:val="00543436"/>
    <w:rsid w:val="00544466"/>
    <w:rsid w:val="00544B7E"/>
    <w:rsid w:val="00555299"/>
    <w:rsid w:val="00557C9D"/>
    <w:rsid w:val="0056156A"/>
    <w:rsid w:val="005615C4"/>
    <w:rsid w:val="00563931"/>
    <w:rsid w:val="00572812"/>
    <w:rsid w:val="005731B5"/>
    <w:rsid w:val="00575F7D"/>
    <w:rsid w:val="005763E1"/>
    <w:rsid w:val="00576646"/>
    <w:rsid w:val="00576829"/>
    <w:rsid w:val="00581548"/>
    <w:rsid w:val="00581B05"/>
    <w:rsid w:val="00582051"/>
    <w:rsid w:val="00582202"/>
    <w:rsid w:val="005831E7"/>
    <w:rsid w:val="005842B3"/>
    <w:rsid w:val="0058669D"/>
    <w:rsid w:val="00586E6B"/>
    <w:rsid w:val="00590013"/>
    <w:rsid w:val="005904C7"/>
    <w:rsid w:val="00591326"/>
    <w:rsid w:val="005951B4"/>
    <w:rsid w:val="00596EE8"/>
    <w:rsid w:val="00597BA3"/>
    <w:rsid w:val="00597DFB"/>
    <w:rsid w:val="005A0930"/>
    <w:rsid w:val="005A171C"/>
    <w:rsid w:val="005A44E6"/>
    <w:rsid w:val="005A6A31"/>
    <w:rsid w:val="005B04A2"/>
    <w:rsid w:val="005B0D58"/>
    <w:rsid w:val="005B21F9"/>
    <w:rsid w:val="005B290F"/>
    <w:rsid w:val="005B3DFB"/>
    <w:rsid w:val="005B40C5"/>
    <w:rsid w:val="005B5333"/>
    <w:rsid w:val="005B71B0"/>
    <w:rsid w:val="005C1151"/>
    <w:rsid w:val="005C18EB"/>
    <w:rsid w:val="005C1950"/>
    <w:rsid w:val="005C39D2"/>
    <w:rsid w:val="005C76D6"/>
    <w:rsid w:val="005D1E68"/>
    <w:rsid w:val="005D2195"/>
    <w:rsid w:val="005D2C96"/>
    <w:rsid w:val="005D2E2C"/>
    <w:rsid w:val="005D4372"/>
    <w:rsid w:val="005D64BD"/>
    <w:rsid w:val="005D672D"/>
    <w:rsid w:val="005D7AC9"/>
    <w:rsid w:val="005D7F16"/>
    <w:rsid w:val="005E013C"/>
    <w:rsid w:val="005E0658"/>
    <w:rsid w:val="005E1BF4"/>
    <w:rsid w:val="005E2A40"/>
    <w:rsid w:val="005E48CE"/>
    <w:rsid w:val="005E652F"/>
    <w:rsid w:val="005E7BDE"/>
    <w:rsid w:val="005F00B7"/>
    <w:rsid w:val="005F00F1"/>
    <w:rsid w:val="005F02B0"/>
    <w:rsid w:val="005F0DC0"/>
    <w:rsid w:val="005F2BD5"/>
    <w:rsid w:val="005F3C1B"/>
    <w:rsid w:val="005F3FC5"/>
    <w:rsid w:val="005F54D7"/>
    <w:rsid w:val="005F5BFB"/>
    <w:rsid w:val="005F6245"/>
    <w:rsid w:val="005F647D"/>
    <w:rsid w:val="005F6547"/>
    <w:rsid w:val="005F7B9C"/>
    <w:rsid w:val="00600261"/>
    <w:rsid w:val="00604290"/>
    <w:rsid w:val="00604A4C"/>
    <w:rsid w:val="00605C7B"/>
    <w:rsid w:val="00607A59"/>
    <w:rsid w:val="00607C68"/>
    <w:rsid w:val="006115E0"/>
    <w:rsid w:val="0061298D"/>
    <w:rsid w:val="006148EF"/>
    <w:rsid w:val="00615064"/>
    <w:rsid w:val="0061606B"/>
    <w:rsid w:val="006164A6"/>
    <w:rsid w:val="0062270F"/>
    <w:rsid w:val="00623145"/>
    <w:rsid w:val="00627113"/>
    <w:rsid w:val="00627614"/>
    <w:rsid w:val="00630860"/>
    <w:rsid w:val="00631941"/>
    <w:rsid w:val="006325FC"/>
    <w:rsid w:val="00632AE7"/>
    <w:rsid w:val="00637207"/>
    <w:rsid w:val="00642112"/>
    <w:rsid w:val="006426BA"/>
    <w:rsid w:val="00643568"/>
    <w:rsid w:val="00643711"/>
    <w:rsid w:val="00647146"/>
    <w:rsid w:val="006533BD"/>
    <w:rsid w:val="00654667"/>
    <w:rsid w:val="00654E60"/>
    <w:rsid w:val="0065610C"/>
    <w:rsid w:val="006600D6"/>
    <w:rsid w:val="00660DB0"/>
    <w:rsid w:val="00661972"/>
    <w:rsid w:val="00663A9B"/>
    <w:rsid w:val="00663DF9"/>
    <w:rsid w:val="00665AFF"/>
    <w:rsid w:val="00666167"/>
    <w:rsid w:val="0066671B"/>
    <w:rsid w:val="00667614"/>
    <w:rsid w:val="00667E9C"/>
    <w:rsid w:val="006714CE"/>
    <w:rsid w:val="00671580"/>
    <w:rsid w:val="00672656"/>
    <w:rsid w:val="00672A57"/>
    <w:rsid w:val="006759FC"/>
    <w:rsid w:val="00676893"/>
    <w:rsid w:val="00676B84"/>
    <w:rsid w:val="00676F88"/>
    <w:rsid w:val="006871DE"/>
    <w:rsid w:val="006909F0"/>
    <w:rsid w:val="006927C3"/>
    <w:rsid w:val="00693C7D"/>
    <w:rsid w:val="00693F45"/>
    <w:rsid w:val="00694AA8"/>
    <w:rsid w:val="00695AB8"/>
    <w:rsid w:val="00697C13"/>
    <w:rsid w:val="006A05AE"/>
    <w:rsid w:val="006A31E9"/>
    <w:rsid w:val="006A361D"/>
    <w:rsid w:val="006A479A"/>
    <w:rsid w:val="006A5862"/>
    <w:rsid w:val="006B1B93"/>
    <w:rsid w:val="006B1C81"/>
    <w:rsid w:val="006B4416"/>
    <w:rsid w:val="006B47B7"/>
    <w:rsid w:val="006B4D42"/>
    <w:rsid w:val="006B5330"/>
    <w:rsid w:val="006C3A58"/>
    <w:rsid w:val="006C408C"/>
    <w:rsid w:val="006C4C13"/>
    <w:rsid w:val="006C7868"/>
    <w:rsid w:val="006D021B"/>
    <w:rsid w:val="006D0428"/>
    <w:rsid w:val="006D1192"/>
    <w:rsid w:val="006D20FF"/>
    <w:rsid w:val="006D3369"/>
    <w:rsid w:val="006D3550"/>
    <w:rsid w:val="006D491D"/>
    <w:rsid w:val="006D6F4D"/>
    <w:rsid w:val="006E30FD"/>
    <w:rsid w:val="006E45ED"/>
    <w:rsid w:val="006E4F67"/>
    <w:rsid w:val="006E5CA8"/>
    <w:rsid w:val="006E616B"/>
    <w:rsid w:val="006E6320"/>
    <w:rsid w:val="006E6930"/>
    <w:rsid w:val="006F052D"/>
    <w:rsid w:val="006F0728"/>
    <w:rsid w:val="006F1007"/>
    <w:rsid w:val="006F52A1"/>
    <w:rsid w:val="006F6009"/>
    <w:rsid w:val="0070015C"/>
    <w:rsid w:val="007003A1"/>
    <w:rsid w:val="007021EA"/>
    <w:rsid w:val="007032A7"/>
    <w:rsid w:val="00703627"/>
    <w:rsid w:val="00705F06"/>
    <w:rsid w:val="00706A1A"/>
    <w:rsid w:val="00710EB2"/>
    <w:rsid w:val="00712506"/>
    <w:rsid w:val="007138B7"/>
    <w:rsid w:val="00713B06"/>
    <w:rsid w:val="007143DC"/>
    <w:rsid w:val="007144A0"/>
    <w:rsid w:val="007154E2"/>
    <w:rsid w:val="007165A2"/>
    <w:rsid w:val="00716BEC"/>
    <w:rsid w:val="007202CC"/>
    <w:rsid w:val="00721852"/>
    <w:rsid w:val="00722C3D"/>
    <w:rsid w:val="00722EFD"/>
    <w:rsid w:val="0072599F"/>
    <w:rsid w:val="007272F7"/>
    <w:rsid w:val="0073084C"/>
    <w:rsid w:val="00730A4C"/>
    <w:rsid w:val="00731BB6"/>
    <w:rsid w:val="00731D27"/>
    <w:rsid w:val="0073246F"/>
    <w:rsid w:val="007329A7"/>
    <w:rsid w:val="00732B07"/>
    <w:rsid w:val="00735407"/>
    <w:rsid w:val="007360EB"/>
    <w:rsid w:val="0073618F"/>
    <w:rsid w:val="0073680C"/>
    <w:rsid w:val="00740F78"/>
    <w:rsid w:val="007428F9"/>
    <w:rsid w:val="007433C8"/>
    <w:rsid w:val="00743453"/>
    <w:rsid w:val="007475C6"/>
    <w:rsid w:val="007479F9"/>
    <w:rsid w:val="00750C1D"/>
    <w:rsid w:val="00750F4D"/>
    <w:rsid w:val="00752344"/>
    <w:rsid w:val="00754349"/>
    <w:rsid w:val="00756AEB"/>
    <w:rsid w:val="00756DA6"/>
    <w:rsid w:val="00761E7E"/>
    <w:rsid w:val="007621AA"/>
    <w:rsid w:val="00763735"/>
    <w:rsid w:val="00763907"/>
    <w:rsid w:val="00765782"/>
    <w:rsid w:val="00771B1E"/>
    <w:rsid w:val="007765AF"/>
    <w:rsid w:val="007818FD"/>
    <w:rsid w:val="00781EF9"/>
    <w:rsid w:val="007846C4"/>
    <w:rsid w:val="00785930"/>
    <w:rsid w:val="007860AF"/>
    <w:rsid w:val="00787B33"/>
    <w:rsid w:val="007921EC"/>
    <w:rsid w:val="00792603"/>
    <w:rsid w:val="007953CB"/>
    <w:rsid w:val="007A0FAB"/>
    <w:rsid w:val="007A102F"/>
    <w:rsid w:val="007A1C44"/>
    <w:rsid w:val="007A24E5"/>
    <w:rsid w:val="007A4269"/>
    <w:rsid w:val="007A44F0"/>
    <w:rsid w:val="007A5C33"/>
    <w:rsid w:val="007A7AAF"/>
    <w:rsid w:val="007A7DA2"/>
    <w:rsid w:val="007B25D5"/>
    <w:rsid w:val="007B3624"/>
    <w:rsid w:val="007B593E"/>
    <w:rsid w:val="007B63C2"/>
    <w:rsid w:val="007C36BB"/>
    <w:rsid w:val="007C51F5"/>
    <w:rsid w:val="007C557D"/>
    <w:rsid w:val="007C6AF1"/>
    <w:rsid w:val="007D1314"/>
    <w:rsid w:val="007D160F"/>
    <w:rsid w:val="007D1C10"/>
    <w:rsid w:val="007D1D1B"/>
    <w:rsid w:val="007D2AB6"/>
    <w:rsid w:val="007D62BE"/>
    <w:rsid w:val="007D7637"/>
    <w:rsid w:val="007E0001"/>
    <w:rsid w:val="007E1CE3"/>
    <w:rsid w:val="007E4C55"/>
    <w:rsid w:val="007E6A79"/>
    <w:rsid w:val="007F014D"/>
    <w:rsid w:val="007F1DB9"/>
    <w:rsid w:val="007F2133"/>
    <w:rsid w:val="007F2541"/>
    <w:rsid w:val="007F41C9"/>
    <w:rsid w:val="007F4302"/>
    <w:rsid w:val="007F6DED"/>
    <w:rsid w:val="007F7C64"/>
    <w:rsid w:val="008030AE"/>
    <w:rsid w:val="00804379"/>
    <w:rsid w:val="008046D4"/>
    <w:rsid w:val="008118D9"/>
    <w:rsid w:val="008122EA"/>
    <w:rsid w:val="008127F8"/>
    <w:rsid w:val="00812FED"/>
    <w:rsid w:val="0081627F"/>
    <w:rsid w:val="00820C68"/>
    <w:rsid w:val="00820CED"/>
    <w:rsid w:val="008229C1"/>
    <w:rsid w:val="00823ADD"/>
    <w:rsid w:val="00823B52"/>
    <w:rsid w:val="00824D05"/>
    <w:rsid w:val="0082581D"/>
    <w:rsid w:val="00826459"/>
    <w:rsid w:val="00826E62"/>
    <w:rsid w:val="00827355"/>
    <w:rsid w:val="0083029F"/>
    <w:rsid w:val="008311AF"/>
    <w:rsid w:val="00832158"/>
    <w:rsid w:val="00833BF0"/>
    <w:rsid w:val="00835E34"/>
    <w:rsid w:val="00840053"/>
    <w:rsid w:val="00840F19"/>
    <w:rsid w:val="00841723"/>
    <w:rsid w:val="00841F3B"/>
    <w:rsid w:val="008430EF"/>
    <w:rsid w:val="00843C55"/>
    <w:rsid w:val="00845E99"/>
    <w:rsid w:val="00845F2B"/>
    <w:rsid w:val="00852028"/>
    <w:rsid w:val="0085437E"/>
    <w:rsid w:val="00854C09"/>
    <w:rsid w:val="00857300"/>
    <w:rsid w:val="00860EDC"/>
    <w:rsid w:val="00861F25"/>
    <w:rsid w:val="00862542"/>
    <w:rsid w:val="00867D8A"/>
    <w:rsid w:val="00870AFC"/>
    <w:rsid w:val="00870E1C"/>
    <w:rsid w:val="00872857"/>
    <w:rsid w:val="00875AE2"/>
    <w:rsid w:val="00877469"/>
    <w:rsid w:val="00877593"/>
    <w:rsid w:val="00880BE7"/>
    <w:rsid w:val="008821EE"/>
    <w:rsid w:val="00882F95"/>
    <w:rsid w:val="00887295"/>
    <w:rsid w:val="00887D00"/>
    <w:rsid w:val="00891286"/>
    <w:rsid w:val="008918AA"/>
    <w:rsid w:val="00893C76"/>
    <w:rsid w:val="008941B9"/>
    <w:rsid w:val="008A03B2"/>
    <w:rsid w:val="008A0485"/>
    <w:rsid w:val="008A09CC"/>
    <w:rsid w:val="008A0F1C"/>
    <w:rsid w:val="008A1505"/>
    <w:rsid w:val="008A22E8"/>
    <w:rsid w:val="008A5249"/>
    <w:rsid w:val="008A5C3A"/>
    <w:rsid w:val="008A5DED"/>
    <w:rsid w:val="008A6CF6"/>
    <w:rsid w:val="008A72EA"/>
    <w:rsid w:val="008B125E"/>
    <w:rsid w:val="008B14FC"/>
    <w:rsid w:val="008B29FC"/>
    <w:rsid w:val="008B2C33"/>
    <w:rsid w:val="008B2CA6"/>
    <w:rsid w:val="008B49DD"/>
    <w:rsid w:val="008B570A"/>
    <w:rsid w:val="008B71CA"/>
    <w:rsid w:val="008B7CF2"/>
    <w:rsid w:val="008B7F8C"/>
    <w:rsid w:val="008C077E"/>
    <w:rsid w:val="008C0FEA"/>
    <w:rsid w:val="008C1E6A"/>
    <w:rsid w:val="008C6333"/>
    <w:rsid w:val="008C7E85"/>
    <w:rsid w:val="008D09DE"/>
    <w:rsid w:val="008D5EBF"/>
    <w:rsid w:val="008D74DD"/>
    <w:rsid w:val="008E04DF"/>
    <w:rsid w:val="008E0B36"/>
    <w:rsid w:val="008F2170"/>
    <w:rsid w:val="008F3185"/>
    <w:rsid w:val="008F3262"/>
    <w:rsid w:val="008F45A4"/>
    <w:rsid w:val="008F4652"/>
    <w:rsid w:val="008F54B9"/>
    <w:rsid w:val="008F790B"/>
    <w:rsid w:val="00900DC8"/>
    <w:rsid w:val="00901989"/>
    <w:rsid w:val="00903D9D"/>
    <w:rsid w:val="00903FE4"/>
    <w:rsid w:val="00904283"/>
    <w:rsid w:val="00905677"/>
    <w:rsid w:val="00911F04"/>
    <w:rsid w:val="00914A6C"/>
    <w:rsid w:val="00914F63"/>
    <w:rsid w:val="0091511B"/>
    <w:rsid w:val="00917A74"/>
    <w:rsid w:val="00920A73"/>
    <w:rsid w:val="00921241"/>
    <w:rsid w:val="00922076"/>
    <w:rsid w:val="00926B99"/>
    <w:rsid w:val="0092790A"/>
    <w:rsid w:val="00931745"/>
    <w:rsid w:val="009328F1"/>
    <w:rsid w:val="00932C80"/>
    <w:rsid w:val="00933165"/>
    <w:rsid w:val="00934906"/>
    <w:rsid w:val="00937158"/>
    <w:rsid w:val="0093782B"/>
    <w:rsid w:val="00941B7B"/>
    <w:rsid w:val="00944B2E"/>
    <w:rsid w:val="009478F0"/>
    <w:rsid w:val="00950702"/>
    <w:rsid w:val="00950A4F"/>
    <w:rsid w:val="00952E2D"/>
    <w:rsid w:val="00956CC5"/>
    <w:rsid w:val="00956DFC"/>
    <w:rsid w:val="00961205"/>
    <w:rsid w:val="00961937"/>
    <w:rsid w:val="00962477"/>
    <w:rsid w:val="00966EC5"/>
    <w:rsid w:val="009676A5"/>
    <w:rsid w:val="00967ECD"/>
    <w:rsid w:val="00970758"/>
    <w:rsid w:val="00970C0C"/>
    <w:rsid w:val="00970F33"/>
    <w:rsid w:val="00972821"/>
    <w:rsid w:val="0097284E"/>
    <w:rsid w:val="00972F24"/>
    <w:rsid w:val="00975A63"/>
    <w:rsid w:val="00976CD0"/>
    <w:rsid w:val="00980C57"/>
    <w:rsid w:val="00980D93"/>
    <w:rsid w:val="00981994"/>
    <w:rsid w:val="00983D48"/>
    <w:rsid w:val="0098569D"/>
    <w:rsid w:val="0098766F"/>
    <w:rsid w:val="0099084E"/>
    <w:rsid w:val="009911AE"/>
    <w:rsid w:val="00992353"/>
    <w:rsid w:val="0099251F"/>
    <w:rsid w:val="00992F8C"/>
    <w:rsid w:val="00995798"/>
    <w:rsid w:val="00997BF1"/>
    <w:rsid w:val="009A0430"/>
    <w:rsid w:val="009A2D99"/>
    <w:rsid w:val="009A44C6"/>
    <w:rsid w:val="009A654D"/>
    <w:rsid w:val="009B1070"/>
    <w:rsid w:val="009B213C"/>
    <w:rsid w:val="009B5BDC"/>
    <w:rsid w:val="009B7666"/>
    <w:rsid w:val="009C1802"/>
    <w:rsid w:val="009C3D2D"/>
    <w:rsid w:val="009C5603"/>
    <w:rsid w:val="009C5975"/>
    <w:rsid w:val="009C7E5C"/>
    <w:rsid w:val="009D00E9"/>
    <w:rsid w:val="009D0BD5"/>
    <w:rsid w:val="009D0ED6"/>
    <w:rsid w:val="009D195F"/>
    <w:rsid w:val="009D20F8"/>
    <w:rsid w:val="009D3E5E"/>
    <w:rsid w:val="009D6C2A"/>
    <w:rsid w:val="009D714F"/>
    <w:rsid w:val="009E061D"/>
    <w:rsid w:val="009E118F"/>
    <w:rsid w:val="009E2C59"/>
    <w:rsid w:val="009E4CAE"/>
    <w:rsid w:val="009E5314"/>
    <w:rsid w:val="009E5B5C"/>
    <w:rsid w:val="009F0887"/>
    <w:rsid w:val="009F0BB5"/>
    <w:rsid w:val="009F276F"/>
    <w:rsid w:val="009F318C"/>
    <w:rsid w:val="009F6642"/>
    <w:rsid w:val="009F6B6D"/>
    <w:rsid w:val="009F78FC"/>
    <w:rsid w:val="009F7DD6"/>
    <w:rsid w:val="00A003FE"/>
    <w:rsid w:val="00A00CA5"/>
    <w:rsid w:val="00A0111F"/>
    <w:rsid w:val="00A012BE"/>
    <w:rsid w:val="00A032F4"/>
    <w:rsid w:val="00A05B9F"/>
    <w:rsid w:val="00A0767A"/>
    <w:rsid w:val="00A07D0E"/>
    <w:rsid w:val="00A10CB4"/>
    <w:rsid w:val="00A128C0"/>
    <w:rsid w:val="00A14F73"/>
    <w:rsid w:val="00A15E7A"/>
    <w:rsid w:val="00A20536"/>
    <w:rsid w:val="00A22341"/>
    <w:rsid w:val="00A23703"/>
    <w:rsid w:val="00A2587D"/>
    <w:rsid w:val="00A26378"/>
    <w:rsid w:val="00A263CB"/>
    <w:rsid w:val="00A26E51"/>
    <w:rsid w:val="00A275C4"/>
    <w:rsid w:val="00A316DE"/>
    <w:rsid w:val="00A33B5D"/>
    <w:rsid w:val="00A34736"/>
    <w:rsid w:val="00A347D7"/>
    <w:rsid w:val="00A3484B"/>
    <w:rsid w:val="00A3609B"/>
    <w:rsid w:val="00A401A3"/>
    <w:rsid w:val="00A40C28"/>
    <w:rsid w:val="00A438CD"/>
    <w:rsid w:val="00A466A8"/>
    <w:rsid w:val="00A4766C"/>
    <w:rsid w:val="00A51075"/>
    <w:rsid w:val="00A511AF"/>
    <w:rsid w:val="00A54887"/>
    <w:rsid w:val="00A55394"/>
    <w:rsid w:val="00A56FBC"/>
    <w:rsid w:val="00A5702A"/>
    <w:rsid w:val="00A57B57"/>
    <w:rsid w:val="00A602FC"/>
    <w:rsid w:val="00A6079F"/>
    <w:rsid w:val="00A60EAE"/>
    <w:rsid w:val="00A63AA5"/>
    <w:rsid w:val="00A64A29"/>
    <w:rsid w:val="00A65810"/>
    <w:rsid w:val="00A67CE2"/>
    <w:rsid w:val="00A759D0"/>
    <w:rsid w:val="00A75E01"/>
    <w:rsid w:val="00A7769C"/>
    <w:rsid w:val="00A8128B"/>
    <w:rsid w:val="00A82548"/>
    <w:rsid w:val="00A831D1"/>
    <w:rsid w:val="00A8694C"/>
    <w:rsid w:val="00A95314"/>
    <w:rsid w:val="00A95C7C"/>
    <w:rsid w:val="00A9683B"/>
    <w:rsid w:val="00A97CE1"/>
    <w:rsid w:val="00AA5DBF"/>
    <w:rsid w:val="00AB061D"/>
    <w:rsid w:val="00AB34B7"/>
    <w:rsid w:val="00AB3BB5"/>
    <w:rsid w:val="00AB4C7D"/>
    <w:rsid w:val="00AB5261"/>
    <w:rsid w:val="00AB5C12"/>
    <w:rsid w:val="00AB7110"/>
    <w:rsid w:val="00AC01A4"/>
    <w:rsid w:val="00AC14F1"/>
    <w:rsid w:val="00AC3193"/>
    <w:rsid w:val="00AC5B3B"/>
    <w:rsid w:val="00AC7F88"/>
    <w:rsid w:val="00AD1D6A"/>
    <w:rsid w:val="00AD3A6C"/>
    <w:rsid w:val="00AD3B7E"/>
    <w:rsid w:val="00AD40BB"/>
    <w:rsid w:val="00AD4BB4"/>
    <w:rsid w:val="00AD5CF3"/>
    <w:rsid w:val="00AD6C2D"/>
    <w:rsid w:val="00AD778E"/>
    <w:rsid w:val="00AE3976"/>
    <w:rsid w:val="00AE5612"/>
    <w:rsid w:val="00AE6F9E"/>
    <w:rsid w:val="00AF0268"/>
    <w:rsid w:val="00AF0470"/>
    <w:rsid w:val="00AF0C26"/>
    <w:rsid w:val="00AF29C3"/>
    <w:rsid w:val="00AF4B3B"/>
    <w:rsid w:val="00AF6B2D"/>
    <w:rsid w:val="00AF6B79"/>
    <w:rsid w:val="00B039F0"/>
    <w:rsid w:val="00B06E91"/>
    <w:rsid w:val="00B07912"/>
    <w:rsid w:val="00B14A2A"/>
    <w:rsid w:val="00B14BD4"/>
    <w:rsid w:val="00B14CC5"/>
    <w:rsid w:val="00B16B7E"/>
    <w:rsid w:val="00B16F78"/>
    <w:rsid w:val="00B17661"/>
    <w:rsid w:val="00B17C10"/>
    <w:rsid w:val="00B2024A"/>
    <w:rsid w:val="00B20CFE"/>
    <w:rsid w:val="00B21501"/>
    <w:rsid w:val="00B22596"/>
    <w:rsid w:val="00B252C4"/>
    <w:rsid w:val="00B27325"/>
    <w:rsid w:val="00B3107E"/>
    <w:rsid w:val="00B3137C"/>
    <w:rsid w:val="00B33640"/>
    <w:rsid w:val="00B34477"/>
    <w:rsid w:val="00B4241C"/>
    <w:rsid w:val="00B4275F"/>
    <w:rsid w:val="00B42892"/>
    <w:rsid w:val="00B42C89"/>
    <w:rsid w:val="00B42F28"/>
    <w:rsid w:val="00B440D4"/>
    <w:rsid w:val="00B44287"/>
    <w:rsid w:val="00B448ED"/>
    <w:rsid w:val="00B44AB0"/>
    <w:rsid w:val="00B47473"/>
    <w:rsid w:val="00B50510"/>
    <w:rsid w:val="00B50B82"/>
    <w:rsid w:val="00B537D2"/>
    <w:rsid w:val="00B538D9"/>
    <w:rsid w:val="00B53EC0"/>
    <w:rsid w:val="00B56D67"/>
    <w:rsid w:val="00B57F92"/>
    <w:rsid w:val="00B57FD3"/>
    <w:rsid w:val="00B610CB"/>
    <w:rsid w:val="00B6159D"/>
    <w:rsid w:val="00B6374D"/>
    <w:rsid w:val="00B64AB7"/>
    <w:rsid w:val="00B64E74"/>
    <w:rsid w:val="00B66EAC"/>
    <w:rsid w:val="00B7008E"/>
    <w:rsid w:val="00B70092"/>
    <w:rsid w:val="00B71DE7"/>
    <w:rsid w:val="00B751C2"/>
    <w:rsid w:val="00B754D4"/>
    <w:rsid w:val="00B75D81"/>
    <w:rsid w:val="00B7703F"/>
    <w:rsid w:val="00B80B23"/>
    <w:rsid w:val="00B81513"/>
    <w:rsid w:val="00B826C9"/>
    <w:rsid w:val="00B82ED9"/>
    <w:rsid w:val="00B83463"/>
    <w:rsid w:val="00B840AF"/>
    <w:rsid w:val="00B8467E"/>
    <w:rsid w:val="00B8492E"/>
    <w:rsid w:val="00B858EC"/>
    <w:rsid w:val="00B8704A"/>
    <w:rsid w:val="00B87DF0"/>
    <w:rsid w:val="00B90C3B"/>
    <w:rsid w:val="00B90F70"/>
    <w:rsid w:val="00B92904"/>
    <w:rsid w:val="00B92C4E"/>
    <w:rsid w:val="00B93AEB"/>
    <w:rsid w:val="00B9412B"/>
    <w:rsid w:val="00B9482A"/>
    <w:rsid w:val="00BA0843"/>
    <w:rsid w:val="00BA34F0"/>
    <w:rsid w:val="00BA574C"/>
    <w:rsid w:val="00BB1D4D"/>
    <w:rsid w:val="00BB1E8B"/>
    <w:rsid w:val="00BB244F"/>
    <w:rsid w:val="00BB3561"/>
    <w:rsid w:val="00BB3E2A"/>
    <w:rsid w:val="00BB419C"/>
    <w:rsid w:val="00BB41A5"/>
    <w:rsid w:val="00BB7818"/>
    <w:rsid w:val="00BC1D76"/>
    <w:rsid w:val="00BC54D9"/>
    <w:rsid w:val="00BC5BB6"/>
    <w:rsid w:val="00BD3308"/>
    <w:rsid w:val="00BD5E8F"/>
    <w:rsid w:val="00BD5F89"/>
    <w:rsid w:val="00BD7725"/>
    <w:rsid w:val="00BE2893"/>
    <w:rsid w:val="00BE34EF"/>
    <w:rsid w:val="00BE39AC"/>
    <w:rsid w:val="00BE6F23"/>
    <w:rsid w:val="00BE76EB"/>
    <w:rsid w:val="00BF141C"/>
    <w:rsid w:val="00BF1F30"/>
    <w:rsid w:val="00BF48D0"/>
    <w:rsid w:val="00C012CE"/>
    <w:rsid w:val="00C017F4"/>
    <w:rsid w:val="00C01C20"/>
    <w:rsid w:val="00C02102"/>
    <w:rsid w:val="00C02580"/>
    <w:rsid w:val="00C03D26"/>
    <w:rsid w:val="00C03DFA"/>
    <w:rsid w:val="00C03E66"/>
    <w:rsid w:val="00C061EE"/>
    <w:rsid w:val="00C10A60"/>
    <w:rsid w:val="00C10B73"/>
    <w:rsid w:val="00C11836"/>
    <w:rsid w:val="00C11CB8"/>
    <w:rsid w:val="00C120B0"/>
    <w:rsid w:val="00C15811"/>
    <w:rsid w:val="00C1663B"/>
    <w:rsid w:val="00C247C4"/>
    <w:rsid w:val="00C251B9"/>
    <w:rsid w:val="00C259D5"/>
    <w:rsid w:val="00C27CFE"/>
    <w:rsid w:val="00C30456"/>
    <w:rsid w:val="00C318CD"/>
    <w:rsid w:val="00C33841"/>
    <w:rsid w:val="00C34100"/>
    <w:rsid w:val="00C344E1"/>
    <w:rsid w:val="00C3492C"/>
    <w:rsid w:val="00C3703C"/>
    <w:rsid w:val="00C40015"/>
    <w:rsid w:val="00C40E6C"/>
    <w:rsid w:val="00C42328"/>
    <w:rsid w:val="00C44B1B"/>
    <w:rsid w:val="00C44EBF"/>
    <w:rsid w:val="00C4504E"/>
    <w:rsid w:val="00C45C5D"/>
    <w:rsid w:val="00C47DD4"/>
    <w:rsid w:val="00C5212B"/>
    <w:rsid w:val="00C5578D"/>
    <w:rsid w:val="00C5652C"/>
    <w:rsid w:val="00C5722E"/>
    <w:rsid w:val="00C574B1"/>
    <w:rsid w:val="00C579F0"/>
    <w:rsid w:val="00C57B03"/>
    <w:rsid w:val="00C63545"/>
    <w:rsid w:val="00C65611"/>
    <w:rsid w:val="00C65DEC"/>
    <w:rsid w:val="00C660F7"/>
    <w:rsid w:val="00C677E5"/>
    <w:rsid w:val="00C67AC5"/>
    <w:rsid w:val="00C7037B"/>
    <w:rsid w:val="00C705B5"/>
    <w:rsid w:val="00C741A9"/>
    <w:rsid w:val="00C76792"/>
    <w:rsid w:val="00C81797"/>
    <w:rsid w:val="00C817CF"/>
    <w:rsid w:val="00C84410"/>
    <w:rsid w:val="00C87D98"/>
    <w:rsid w:val="00C90540"/>
    <w:rsid w:val="00C90938"/>
    <w:rsid w:val="00C91FC4"/>
    <w:rsid w:val="00C93808"/>
    <w:rsid w:val="00C95177"/>
    <w:rsid w:val="00C9779A"/>
    <w:rsid w:val="00CA03BB"/>
    <w:rsid w:val="00CA0A4E"/>
    <w:rsid w:val="00CA0F7E"/>
    <w:rsid w:val="00CA0F8B"/>
    <w:rsid w:val="00CA14E5"/>
    <w:rsid w:val="00CA2967"/>
    <w:rsid w:val="00CA2FFD"/>
    <w:rsid w:val="00CA3904"/>
    <w:rsid w:val="00CA54EF"/>
    <w:rsid w:val="00CA5B3B"/>
    <w:rsid w:val="00CB0339"/>
    <w:rsid w:val="00CB1E6A"/>
    <w:rsid w:val="00CB4BB9"/>
    <w:rsid w:val="00CB7D9B"/>
    <w:rsid w:val="00CC22F4"/>
    <w:rsid w:val="00CC3819"/>
    <w:rsid w:val="00CC5425"/>
    <w:rsid w:val="00CD11F1"/>
    <w:rsid w:val="00CD278E"/>
    <w:rsid w:val="00CD2C68"/>
    <w:rsid w:val="00CD37CA"/>
    <w:rsid w:val="00CD5943"/>
    <w:rsid w:val="00CD5EED"/>
    <w:rsid w:val="00CD6345"/>
    <w:rsid w:val="00CE1FC5"/>
    <w:rsid w:val="00CE3510"/>
    <w:rsid w:val="00CE4FF9"/>
    <w:rsid w:val="00CE58AF"/>
    <w:rsid w:val="00CE798A"/>
    <w:rsid w:val="00CE7FBA"/>
    <w:rsid w:val="00CF01AC"/>
    <w:rsid w:val="00CF2874"/>
    <w:rsid w:val="00CF289B"/>
    <w:rsid w:val="00CF2E22"/>
    <w:rsid w:val="00CF3117"/>
    <w:rsid w:val="00CF342B"/>
    <w:rsid w:val="00CF45D5"/>
    <w:rsid w:val="00CF4828"/>
    <w:rsid w:val="00CF4A9B"/>
    <w:rsid w:val="00CF57D5"/>
    <w:rsid w:val="00CF7C44"/>
    <w:rsid w:val="00D03381"/>
    <w:rsid w:val="00D044F1"/>
    <w:rsid w:val="00D046E7"/>
    <w:rsid w:val="00D04AC8"/>
    <w:rsid w:val="00D05BC6"/>
    <w:rsid w:val="00D07091"/>
    <w:rsid w:val="00D131DE"/>
    <w:rsid w:val="00D13F53"/>
    <w:rsid w:val="00D1440E"/>
    <w:rsid w:val="00D145F2"/>
    <w:rsid w:val="00D154A9"/>
    <w:rsid w:val="00D159E6"/>
    <w:rsid w:val="00D25844"/>
    <w:rsid w:val="00D2786D"/>
    <w:rsid w:val="00D27BDF"/>
    <w:rsid w:val="00D317AE"/>
    <w:rsid w:val="00D3223A"/>
    <w:rsid w:val="00D332B5"/>
    <w:rsid w:val="00D341E6"/>
    <w:rsid w:val="00D3527F"/>
    <w:rsid w:val="00D36506"/>
    <w:rsid w:val="00D40B90"/>
    <w:rsid w:val="00D41113"/>
    <w:rsid w:val="00D4111A"/>
    <w:rsid w:val="00D417D8"/>
    <w:rsid w:val="00D43A9E"/>
    <w:rsid w:val="00D45BCD"/>
    <w:rsid w:val="00D45CD2"/>
    <w:rsid w:val="00D46447"/>
    <w:rsid w:val="00D4712C"/>
    <w:rsid w:val="00D50516"/>
    <w:rsid w:val="00D5061A"/>
    <w:rsid w:val="00D51E2A"/>
    <w:rsid w:val="00D5339A"/>
    <w:rsid w:val="00D5654B"/>
    <w:rsid w:val="00D61F86"/>
    <w:rsid w:val="00D72775"/>
    <w:rsid w:val="00D73225"/>
    <w:rsid w:val="00D73D50"/>
    <w:rsid w:val="00D73F96"/>
    <w:rsid w:val="00D74DBE"/>
    <w:rsid w:val="00D7743E"/>
    <w:rsid w:val="00D77BDF"/>
    <w:rsid w:val="00D81905"/>
    <w:rsid w:val="00D827B0"/>
    <w:rsid w:val="00D84FB4"/>
    <w:rsid w:val="00D8775B"/>
    <w:rsid w:val="00D90828"/>
    <w:rsid w:val="00D90D42"/>
    <w:rsid w:val="00D9170E"/>
    <w:rsid w:val="00D91E91"/>
    <w:rsid w:val="00D93D8D"/>
    <w:rsid w:val="00DA0260"/>
    <w:rsid w:val="00DA07CD"/>
    <w:rsid w:val="00DA1563"/>
    <w:rsid w:val="00DA18DF"/>
    <w:rsid w:val="00DA2932"/>
    <w:rsid w:val="00DA34DC"/>
    <w:rsid w:val="00DA40A5"/>
    <w:rsid w:val="00DA5391"/>
    <w:rsid w:val="00DA57A7"/>
    <w:rsid w:val="00DA6431"/>
    <w:rsid w:val="00DA686E"/>
    <w:rsid w:val="00DB0722"/>
    <w:rsid w:val="00DB1DC6"/>
    <w:rsid w:val="00DB3AA9"/>
    <w:rsid w:val="00DB3D6E"/>
    <w:rsid w:val="00DB4914"/>
    <w:rsid w:val="00DB5292"/>
    <w:rsid w:val="00DB5765"/>
    <w:rsid w:val="00DC0323"/>
    <w:rsid w:val="00DC12AD"/>
    <w:rsid w:val="00DC1B9B"/>
    <w:rsid w:val="00DC2C18"/>
    <w:rsid w:val="00DC41B7"/>
    <w:rsid w:val="00DC4EE5"/>
    <w:rsid w:val="00DC5654"/>
    <w:rsid w:val="00DC61CD"/>
    <w:rsid w:val="00DC694F"/>
    <w:rsid w:val="00DD2EA4"/>
    <w:rsid w:val="00DD433E"/>
    <w:rsid w:val="00DE0162"/>
    <w:rsid w:val="00DE5385"/>
    <w:rsid w:val="00DE5E00"/>
    <w:rsid w:val="00DE6437"/>
    <w:rsid w:val="00DF0956"/>
    <w:rsid w:val="00DF100C"/>
    <w:rsid w:val="00DF213C"/>
    <w:rsid w:val="00DF2AE8"/>
    <w:rsid w:val="00DF3137"/>
    <w:rsid w:val="00DF6C9A"/>
    <w:rsid w:val="00E05366"/>
    <w:rsid w:val="00E059AD"/>
    <w:rsid w:val="00E06C16"/>
    <w:rsid w:val="00E10DAE"/>
    <w:rsid w:val="00E131AA"/>
    <w:rsid w:val="00E13AC6"/>
    <w:rsid w:val="00E14F55"/>
    <w:rsid w:val="00E1697B"/>
    <w:rsid w:val="00E169EE"/>
    <w:rsid w:val="00E16C31"/>
    <w:rsid w:val="00E17656"/>
    <w:rsid w:val="00E20ACC"/>
    <w:rsid w:val="00E21752"/>
    <w:rsid w:val="00E236F2"/>
    <w:rsid w:val="00E237D9"/>
    <w:rsid w:val="00E23921"/>
    <w:rsid w:val="00E246CC"/>
    <w:rsid w:val="00E24921"/>
    <w:rsid w:val="00E26C12"/>
    <w:rsid w:val="00E3176C"/>
    <w:rsid w:val="00E32966"/>
    <w:rsid w:val="00E32E11"/>
    <w:rsid w:val="00E331D3"/>
    <w:rsid w:val="00E33D7C"/>
    <w:rsid w:val="00E35097"/>
    <w:rsid w:val="00E35D60"/>
    <w:rsid w:val="00E36CD0"/>
    <w:rsid w:val="00E45EC8"/>
    <w:rsid w:val="00E464B5"/>
    <w:rsid w:val="00E47238"/>
    <w:rsid w:val="00E50A92"/>
    <w:rsid w:val="00E50BCE"/>
    <w:rsid w:val="00E50CA5"/>
    <w:rsid w:val="00E5118F"/>
    <w:rsid w:val="00E520BE"/>
    <w:rsid w:val="00E53730"/>
    <w:rsid w:val="00E56187"/>
    <w:rsid w:val="00E56D18"/>
    <w:rsid w:val="00E57EAF"/>
    <w:rsid w:val="00E57EEC"/>
    <w:rsid w:val="00E61D62"/>
    <w:rsid w:val="00E63421"/>
    <w:rsid w:val="00E65D0D"/>
    <w:rsid w:val="00E66DF6"/>
    <w:rsid w:val="00E67220"/>
    <w:rsid w:val="00E67529"/>
    <w:rsid w:val="00E67584"/>
    <w:rsid w:val="00E67FA7"/>
    <w:rsid w:val="00E70BEE"/>
    <w:rsid w:val="00E714A7"/>
    <w:rsid w:val="00E7227C"/>
    <w:rsid w:val="00E7276D"/>
    <w:rsid w:val="00E730D9"/>
    <w:rsid w:val="00E731AE"/>
    <w:rsid w:val="00E742E4"/>
    <w:rsid w:val="00E74839"/>
    <w:rsid w:val="00E75A7D"/>
    <w:rsid w:val="00E76E69"/>
    <w:rsid w:val="00E8096A"/>
    <w:rsid w:val="00E81C51"/>
    <w:rsid w:val="00E83507"/>
    <w:rsid w:val="00E8699B"/>
    <w:rsid w:val="00E86A78"/>
    <w:rsid w:val="00E870E1"/>
    <w:rsid w:val="00E91208"/>
    <w:rsid w:val="00E93FDA"/>
    <w:rsid w:val="00E94748"/>
    <w:rsid w:val="00E967C3"/>
    <w:rsid w:val="00EA047B"/>
    <w:rsid w:val="00EA0A3D"/>
    <w:rsid w:val="00EA1088"/>
    <w:rsid w:val="00EA23F3"/>
    <w:rsid w:val="00EA25A1"/>
    <w:rsid w:val="00EA3D77"/>
    <w:rsid w:val="00EA5EC0"/>
    <w:rsid w:val="00EA654E"/>
    <w:rsid w:val="00EA6F3B"/>
    <w:rsid w:val="00EB10BA"/>
    <w:rsid w:val="00EB15EA"/>
    <w:rsid w:val="00EB3119"/>
    <w:rsid w:val="00EB35E0"/>
    <w:rsid w:val="00EB72B6"/>
    <w:rsid w:val="00EC0980"/>
    <w:rsid w:val="00EC1784"/>
    <w:rsid w:val="00EC20BE"/>
    <w:rsid w:val="00EC2C25"/>
    <w:rsid w:val="00EC408D"/>
    <w:rsid w:val="00EC7008"/>
    <w:rsid w:val="00EC7386"/>
    <w:rsid w:val="00EC77E7"/>
    <w:rsid w:val="00ED270F"/>
    <w:rsid w:val="00ED3376"/>
    <w:rsid w:val="00ED4C4A"/>
    <w:rsid w:val="00ED4D30"/>
    <w:rsid w:val="00ED6447"/>
    <w:rsid w:val="00ED6ADC"/>
    <w:rsid w:val="00ED71C9"/>
    <w:rsid w:val="00EE0610"/>
    <w:rsid w:val="00EE2F19"/>
    <w:rsid w:val="00EE370A"/>
    <w:rsid w:val="00EE5258"/>
    <w:rsid w:val="00EE54A3"/>
    <w:rsid w:val="00EE7105"/>
    <w:rsid w:val="00EF29C9"/>
    <w:rsid w:val="00EF460F"/>
    <w:rsid w:val="00EF4C30"/>
    <w:rsid w:val="00EF5035"/>
    <w:rsid w:val="00EF6470"/>
    <w:rsid w:val="00EF68FF"/>
    <w:rsid w:val="00EF7676"/>
    <w:rsid w:val="00F00265"/>
    <w:rsid w:val="00F00B15"/>
    <w:rsid w:val="00F00EF9"/>
    <w:rsid w:val="00F013FB"/>
    <w:rsid w:val="00F035A6"/>
    <w:rsid w:val="00F06D80"/>
    <w:rsid w:val="00F129F1"/>
    <w:rsid w:val="00F16D3A"/>
    <w:rsid w:val="00F22FBC"/>
    <w:rsid w:val="00F24E25"/>
    <w:rsid w:val="00F254B1"/>
    <w:rsid w:val="00F26D4E"/>
    <w:rsid w:val="00F27AF8"/>
    <w:rsid w:val="00F3000F"/>
    <w:rsid w:val="00F300B6"/>
    <w:rsid w:val="00F32D7C"/>
    <w:rsid w:val="00F33DBE"/>
    <w:rsid w:val="00F35EF8"/>
    <w:rsid w:val="00F371E3"/>
    <w:rsid w:val="00F37F84"/>
    <w:rsid w:val="00F429B3"/>
    <w:rsid w:val="00F42D5E"/>
    <w:rsid w:val="00F44D99"/>
    <w:rsid w:val="00F46CF9"/>
    <w:rsid w:val="00F52944"/>
    <w:rsid w:val="00F5318F"/>
    <w:rsid w:val="00F53971"/>
    <w:rsid w:val="00F5497F"/>
    <w:rsid w:val="00F54AA7"/>
    <w:rsid w:val="00F5509A"/>
    <w:rsid w:val="00F557E4"/>
    <w:rsid w:val="00F56DFF"/>
    <w:rsid w:val="00F57AD1"/>
    <w:rsid w:val="00F610F5"/>
    <w:rsid w:val="00F61BE6"/>
    <w:rsid w:val="00F61CE0"/>
    <w:rsid w:val="00F62A6A"/>
    <w:rsid w:val="00F63538"/>
    <w:rsid w:val="00F64292"/>
    <w:rsid w:val="00F657DD"/>
    <w:rsid w:val="00F67E64"/>
    <w:rsid w:val="00F70C0E"/>
    <w:rsid w:val="00F711F9"/>
    <w:rsid w:val="00F7127C"/>
    <w:rsid w:val="00F71B28"/>
    <w:rsid w:val="00F725D2"/>
    <w:rsid w:val="00F73131"/>
    <w:rsid w:val="00F7755A"/>
    <w:rsid w:val="00F81D92"/>
    <w:rsid w:val="00F833A2"/>
    <w:rsid w:val="00F83AB7"/>
    <w:rsid w:val="00F8435A"/>
    <w:rsid w:val="00F8522E"/>
    <w:rsid w:val="00F8552D"/>
    <w:rsid w:val="00F90AC6"/>
    <w:rsid w:val="00F932F7"/>
    <w:rsid w:val="00F936AD"/>
    <w:rsid w:val="00F9536A"/>
    <w:rsid w:val="00F9555F"/>
    <w:rsid w:val="00F95760"/>
    <w:rsid w:val="00FA0DC0"/>
    <w:rsid w:val="00FA1D81"/>
    <w:rsid w:val="00FA1E36"/>
    <w:rsid w:val="00FA74BF"/>
    <w:rsid w:val="00FB3009"/>
    <w:rsid w:val="00FB4327"/>
    <w:rsid w:val="00FB5097"/>
    <w:rsid w:val="00FB7C67"/>
    <w:rsid w:val="00FC101C"/>
    <w:rsid w:val="00FC14BD"/>
    <w:rsid w:val="00FC1C3A"/>
    <w:rsid w:val="00FC1F01"/>
    <w:rsid w:val="00FC5ECE"/>
    <w:rsid w:val="00FC7E6D"/>
    <w:rsid w:val="00FD103E"/>
    <w:rsid w:val="00FD1B10"/>
    <w:rsid w:val="00FD2650"/>
    <w:rsid w:val="00FD4D10"/>
    <w:rsid w:val="00FD5240"/>
    <w:rsid w:val="00FD5980"/>
    <w:rsid w:val="00FD5C6F"/>
    <w:rsid w:val="00FD6F75"/>
    <w:rsid w:val="00FD770E"/>
    <w:rsid w:val="00FD7E1C"/>
    <w:rsid w:val="00FD7E6E"/>
    <w:rsid w:val="00FE0DFA"/>
    <w:rsid w:val="00FE1D92"/>
    <w:rsid w:val="00FE32E1"/>
    <w:rsid w:val="00FE33F2"/>
    <w:rsid w:val="00FE3AC7"/>
    <w:rsid w:val="00FE5DA9"/>
    <w:rsid w:val="00FE6CC9"/>
    <w:rsid w:val="00FE6FEC"/>
    <w:rsid w:val="00FE76B2"/>
    <w:rsid w:val="00FF06BD"/>
    <w:rsid w:val="00FF0A2B"/>
    <w:rsid w:val="00FF225D"/>
    <w:rsid w:val="00FF2875"/>
    <w:rsid w:val="00FF2DBB"/>
    <w:rsid w:val="00FF37D5"/>
    <w:rsid w:val="00FF45A6"/>
    <w:rsid w:val="00FF4E06"/>
    <w:rsid w:val="00FF61E5"/>
    <w:rsid w:val="00FF68BC"/>
    <w:rsid w:val="03D96D64"/>
    <w:rsid w:val="0998B3F4"/>
    <w:rsid w:val="1C2542B5"/>
    <w:rsid w:val="276FE2E2"/>
    <w:rsid w:val="311CB975"/>
    <w:rsid w:val="38AE3110"/>
    <w:rsid w:val="3AA47F11"/>
    <w:rsid w:val="3C9D3FCE"/>
    <w:rsid w:val="41383A14"/>
    <w:rsid w:val="42DFDDF3"/>
    <w:rsid w:val="5873C079"/>
    <w:rsid w:val="634C078E"/>
    <w:rsid w:val="655A3107"/>
    <w:rsid w:val="686D6232"/>
    <w:rsid w:val="6D4C1A8F"/>
    <w:rsid w:val="721F8BB2"/>
    <w:rsid w:val="725D2D8E"/>
    <w:rsid w:val="727C7C0E"/>
    <w:rsid w:val="777466B0"/>
    <w:rsid w:val="7D623E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05B27558"/>
  <w15:chartTrackingRefBased/>
  <w15:docId w15:val="{A73F33F9-814E-4672-9900-DA39DF78B12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75AE2"/>
    <w:pPr>
      <w:jc w:val="both"/>
    </w:pPr>
    <w:rPr>
      <w:rFonts w:ascii="FoundryJournalBook" w:hAnsi="FoundryJournalBook" w:cs="Arial"/>
      <w:sz w:val="22"/>
    </w:rPr>
  </w:style>
  <w:style w:type="paragraph" w:styleId="Titre1">
    <w:name w:val="heading 1"/>
    <w:basedOn w:val="Normal"/>
    <w:next w:val="Normal"/>
    <w:autoRedefine/>
    <w:qFormat/>
    <w:rsid w:val="00B75D81"/>
    <w:pPr>
      <w:keepNext/>
      <w:numPr>
        <w:numId w:val="1"/>
      </w:numPr>
      <w:spacing w:before="480" w:after="120"/>
      <w:outlineLvl w:val="0"/>
    </w:pPr>
    <w:rPr>
      <w:rFonts w:asciiTheme="minorHAnsi" w:hAnsiTheme="minorHAnsi" w:cstheme="minorHAnsi"/>
      <w:b/>
      <w:bCs/>
      <w:caps/>
      <w:color w:val="538135" w:themeColor="accent6" w:themeShade="BF"/>
      <w:kern w:val="32"/>
      <w:sz w:val="28"/>
      <w:szCs w:val="28"/>
    </w:rPr>
  </w:style>
  <w:style w:type="paragraph" w:styleId="Titre2">
    <w:name w:val="heading 2"/>
    <w:basedOn w:val="Normal"/>
    <w:next w:val="Normal"/>
    <w:autoRedefine/>
    <w:qFormat/>
    <w:rsid w:val="00FC7E6D"/>
    <w:pPr>
      <w:keepNext/>
      <w:numPr>
        <w:ilvl w:val="1"/>
        <w:numId w:val="1"/>
      </w:numPr>
      <w:spacing w:before="240" w:after="120" w:line="264" w:lineRule="auto"/>
      <w:outlineLvl w:val="1"/>
    </w:pPr>
    <w:rPr>
      <w:rFonts w:asciiTheme="minorHAnsi" w:hAnsiTheme="minorHAnsi" w:cstheme="minorHAnsi"/>
      <w:b/>
      <w:bCs/>
      <w:iCs/>
      <w:smallCaps/>
      <w:color w:val="538135" w:themeColor="accent6" w:themeShade="BF"/>
      <w:szCs w:val="28"/>
    </w:rPr>
  </w:style>
  <w:style w:type="paragraph" w:styleId="Titre3">
    <w:name w:val="heading 3"/>
    <w:basedOn w:val="Normal"/>
    <w:next w:val="Normal"/>
    <w:qFormat/>
    <w:rsid w:val="00F61CE0"/>
    <w:pPr>
      <w:keepNext/>
      <w:numPr>
        <w:ilvl w:val="2"/>
        <w:numId w:val="1"/>
      </w:numPr>
      <w:spacing w:before="240" w:after="60"/>
      <w:outlineLvl w:val="2"/>
    </w:pPr>
    <w:rPr>
      <w:rFonts w:asciiTheme="minorHAnsi" w:hAnsiTheme="minorHAnsi"/>
      <w:i/>
      <w:iCs/>
      <w:color w:val="538135" w:themeColor="accent6" w:themeShade="BF"/>
      <w:szCs w:val="26"/>
    </w:rPr>
  </w:style>
  <w:style w:type="paragraph" w:styleId="Titre4">
    <w:name w:val="heading 4"/>
    <w:basedOn w:val="Normal"/>
    <w:next w:val="Normal"/>
    <w:qFormat/>
    <w:rsid w:val="00A57B57"/>
    <w:pPr>
      <w:keepNext/>
      <w:numPr>
        <w:ilvl w:val="3"/>
        <w:numId w:val="1"/>
      </w:numPr>
      <w:spacing w:before="240" w:after="60"/>
      <w:outlineLvl w:val="3"/>
    </w:pPr>
    <w:rPr>
      <w:rFonts w:cs="Times New Roman"/>
      <w:b/>
      <w:bCs/>
      <w:szCs w:val="22"/>
    </w:rPr>
  </w:style>
  <w:style w:type="paragraph" w:styleId="Titre5">
    <w:name w:val="heading 5"/>
    <w:basedOn w:val="Normal"/>
    <w:next w:val="Normal"/>
    <w:qFormat/>
    <w:rsid w:val="00081911"/>
    <w:pPr>
      <w:numPr>
        <w:ilvl w:val="4"/>
        <w:numId w:val="1"/>
      </w:numPr>
      <w:spacing w:before="240" w:after="60"/>
      <w:outlineLvl w:val="4"/>
    </w:pPr>
    <w:rPr>
      <w:b/>
      <w:bCs/>
      <w:i/>
      <w:iCs/>
      <w:sz w:val="26"/>
      <w:szCs w:val="26"/>
    </w:rPr>
  </w:style>
  <w:style w:type="paragraph" w:styleId="Titre6">
    <w:name w:val="heading 6"/>
    <w:basedOn w:val="Normal"/>
    <w:next w:val="Normal"/>
    <w:qFormat/>
    <w:rsid w:val="00081911"/>
    <w:pPr>
      <w:numPr>
        <w:ilvl w:val="5"/>
        <w:numId w:val="1"/>
      </w:numPr>
      <w:spacing w:before="240" w:after="60"/>
      <w:outlineLvl w:val="5"/>
    </w:pPr>
    <w:rPr>
      <w:rFonts w:ascii="Times New Roman" w:hAnsi="Times New Roman" w:cs="Times New Roman"/>
      <w:b/>
      <w:bCs/>
      <w:szCs w:val="22"/>
    </w:rPr>
  </w:style>
  <w:style w:type="paragraph" w:styleId="Titre7">
    <w:name w:val="heading 7"/>
    <w:basedOn w:val="Normal"/>
    <w:next w:val="Normal"/>
    <w:qFormat/>
    <w:rsid w:val="00081911"/>
    <w:pPr>
      <w:numPr>
        <w:ilvl w:val="6"/>
        <w:numId w:val="1"/>
      </w:numPr>
      <w:spacing w:before="240" w:after="60"/>
      <w:outlineLvl w:val="6"/>
    </w:pPr>
    <w:rPr>
      <w:rFonts w:ascii="Times New Roman" w:hAnsi="Times New Roman" w:cs="Times New Roman"/>
      <w:sz w:val="24"/>
      <w:szCs w:val="24"/>
    </w:rPr>
  </w:style>
  <w:style w:type="paragraph" w:styleId="Titre8">
    <w:name w:val="heading 8"/>
    <w:basedOn w:val="Normal"/>
    <w:next w:val="Normal"/>
    <w:qFormat/>
    <w:rsid w:val="00081911"/>
    <w:pPr>
      <w:numPr>
        <w:ilvl w:val="7"/>
        <w:numId w:val="1"/>
      </w:numPr>
      <w:spacing w:before="240" w:after="60"/>
      <w:outlineLvl w:val="7"/>
    </w:pPr>
    <w:rPr>
      <w:rFonts w:ascii="Times New Roman" w:hAnsi="Times New Roman" w:cs="Times New Roman"/>
      <w:i/>
      <w:iCs/>
      <w:sz w:val="24"/>
      <w:szCs w:val="24"/>
    </w:rPr>
  </w:style>
  <w:style w:type="paragraph" w:styleId="Titre9">
    <w:name w:val="heading 9"/>
    <w:basedOn w:val="Normal"/>
    <w:next w:val="Normal"/>
    <w:qFormat/>
    <w:rsid w:val="00081911"/>
    <w:pPr>
      <w:numPr>
        <w:ilvl w:val="8"/>
        <w:numId w:val="1"/>
      </w:numPr>
      <w:spacing w:before="240" w:after="60"/>
      <w:outlineLvl w:val="8"/>
    </w:pPr>
    <w:rPr>
      <w:szCs w:val="22"/>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rsid w:val="001C6FEA"/>
    <w:pPr>
      <w:tabs>
        <w:tab w:val="center" w:pos="4536"/>
        <w:tab w:val="right" w:pos="9072"/>
      </w:tabs>
    </w:pPr>
  </w:style>
  <w:style w:type="paragraph" w:styleId="Pieddepage">
    <w:name w:val="footer"/>
    <w:basedOn w:val="Normal"/>
    <w:rsid w:val="001C6FEA"/>
    <w:pPr>
      <w:tabs>
        <w:tab w:val="center" w:pos="4536"/>
        <w:tab w:val="right" w:pos="9072"/>
      </w:tabs>
    </w:pPr>
  </w:style>
  <w:style w:type="paragraph" w:styleId="Retraitcorpsdetexte2">
    <w:name w:val="Body Text Indent 2"/>
    <w:basedOn w:val="Normal"/>
    <w:rsid w:val="001C6FEA"/>
    <w:pPr>
      <w:spacing w:before="2520" w:after="120"/>
      <w:ind w:left="6237"/>
    </w:pPr>
    <w:rPr>
      <w:sz w:val="16"/>
      <w:szCs w:val="16"/>
    </w:rPr>
  </w:style>
  <w:style w:type="table" w:styleId="Grilledutableau">
    <w:name w:val="Table Grid"/>
    <w:basedOn w:val="TableauNormal"/>
    <w:rsid w:val="009328F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umrodepage">
    <w:name w:val="page number"/>
    <w:basedOn w:val="Policepardfaut"/>
    <w:rsid w:val="00017A6F"/>
  </w:style>
  <w:style w:type="paragraph" w:styleId="TM1">
    <w:name w:val="toc 1"/>
    <w:basedOn w:val="Normal"/>
    <w:next w:val="Normal"/>
    <w:autoRedefine/>
    <w:uiPriority w:val="39"/>
    <w:rsid w:val="00D2786D"/>
    <w:pPr>
      <w:spacing w:before="20" w:after="60"/>
    </w:pPr>
    <w:rPr>
      <w:rFonts w:cs="Times New Roman"/>
      <w:b/>
      <w:bCs/>
      <w:caps/>
      <w:szCs w:val="24"/>
    </w:rPr>
  </w:style>
  <w:style w:type="paragraph" w:styleId="TM2">
    <w:name w:val="toc 2"/>
    <w:basedOn w:val="Normal"/>
    <w:next w:val="Normal"/>
    <w:autoRedefine/>
    <w:uiPriority w:val="39"/>
    <w:rsid w:val="00D2786D"/>
    <w:pPr>
      <w:spacing w:before="60"/>
    </w:pPr>
    <w:rPr>
      <w:rFonts w:cs="Times New Roman"/>
      <w:iCs/>
      <w:sz w:val="20"/>
      <w:szCs w:val="24"/>
    </w:rPr>
  </w:style>
  <w:style w:type="paragraph" w:styleId="TM3">
    <w:name w:val="toc 3"/>
    <w:basedOn w:val="Normal"/>
    <w:next w:val="Normal"/>
    <w:autoRedefine/>
    <w:uiPriority w:val="39"/>
    <w:rsid w:val="00D2786D"/>
    <w:pPr>
      <w:ind w:left="400"/>
    </w:pPr>
    <w:rPr>
      <w:rFonts w:cs="Times New Roman"/>
      <w:sz w:val="20"/>
      <w:szCs w:val="24"/>
    </w:rPr>
  </w:style>
  <w:style w:type="paragraph" w:styleId="TM4">
    <w:name w:val="toc 4"/>
    <w:basedOn w:val="Normal"/>
    <w:next w:val="Normal"/>
    <w:autoRedefine/>
    <w:semiHidden/>
    <w:rsid w:val="00E05366"/>
    <w:pPr>
      <w:ind w:left="600"/>
    </w:pPr>
    <w:rPr>
      <w:rFonts w:ascii="Times New Roman" w:hAnsi="Times New Roman" w:cs="Times New Roman"/>
      <w:szCs w:val="24"/>
    </w:rPr>
  </w:style>
  <w:style w:type="paragraph" w:styleId="TM5">
    <w:name w:val="toc 5"/>
    <w:basedOn w:val="Normal"/>
    <w:next w:val="Normal"/>
    <w:autoRedefine/>
    <w:semiHidden/>
    <w:rsid w:val="00E05366"/>
    <w:pPr>
      <w:ind w:left="800"/>
    </w:pPr>
    <w:rPr>
      <w:rFonts w:ascii="Times New Roman" w:hAnsi="Times New Roman" w:cs="Times New Roman"/>
      <w:szCs w:val="24"/>
    </w:rPr>
  </w:style>
  <w:style w:type="paragraph" w:styleId="TM6">
    <w:name w:val="toc 6"/>
    <w:basedOn w:val="Normal"/>
    <w:next w:val="Normal"/>
    <w:autoRedefine/>
    <w:semiHidden/>
    <w:rsid w:val="00E05366"/>
    <w:pPr>
      <w:ind w:left="1000"/>
    </w:pPr>
    <w:rPr>
      <w:rFonts w:ascii="Times New Roman" w:hAnsi="Times New Roman" w:cs="Times New Roman"/>
      <w:szCs w:val="24"/>
    </w:rPr>
  </w:style>
  <w:style w:type="paragraph" w:styleId="TM7">
    <w:name w:val="toc 7"/>
    <w:basedOn w:val="Normal"/>
    <w:next w:val="Normal"/>
    <w:autoRedefine/>
    <w:semiHidden/>
    <w:rsid w:val="00E05366"/>
    <w:pPr>
      <w:ind w:left="1200"/>
    </w:pPr>
    <w:rPr>
      <w:rFonts w:ascii="Times New Roman" w:hAnsi="Times New Roman" w:cs="Times New Roman"/>
      <w:szCs w:val="24"/>
    </w:rPr>
  </w:style>
  <w:style w:type="paragraph" w:styleId="TM8">
    <w:name w:val="toc 8"/>
    <w:basedOn w:val="Normal"/>
    <w:next w:val="Normal"/>
    <w:autoRedefine/>
    <w:semiHidden/>
    <w:rsid w:val="00E05366"/>
    <w:pPr>
      <w:ind w:left="1400"/>
    </w:pPr>
    <w:rPr>
      <w:rFonts w:ascii="Times New Roman" w:hAnsi="Times New Roman" w:cs="Times New Roman"/>
      <w:szCs w:val="24"/>
    </w:rPr>
  </w:style>
  <w:style w:type="paragraph" w:styleId="TM9">
    <w:name w:val="toc 9"/>
    <w:basedOn w:val="Normal"/>
    <w:next w:val="Normal"/>
    <w:autoRedefine/>
    <w:semiHidden/>
    <w:rsid w:val="00E05366"/>
    <w:pPr>
      <w:ind w:left="1600"/>
    </w:pPr>
    <w:rPr>
      <w:rFonts w:ascii="Times New Roman" w:hAnsi="Times New Roman" w:cs="Times New Roman"/>
      <w:szCs w:val="24"/>
    </w:rPr>
  </w:style>
  <w:style w:type="character" w:styleId="Lienhypertexte">
    <w:name w:val="Hyperlink"/>
    <w:uiPriority w:val="99"/>
    <w:rsid w:val="00FC5ECE"/>
    <w:rPr>
      <w:color w:val="0000FF"/>
      <w:u w:val="single"/>
    </w:rPr>
  </w:style>
  <w:style w:type="paragraph" w:styleId="Textedebulles">
    <w:name w:val="Balloon Text"/>
    <w:basedOn w:val="Normal"/>
    <w:semiHidden/>
    <w:rsid w:val="00A23703"/>
    <w:rPr>
      <w:rFonts w:ascii="Tahoma" w:hAnsi="Tahoma" w:cs="Tahoma"/>
      <w:sz w:val="16"/>
      <w:szCs w:val="16"/>
    </w:rPr>
  </w:style>
  <w:style w:type="paragraph" w:styleId="Retraitcorpsdetexte">
    <w:name w:val="Body Text Indent"/>
    <w:basedOn w:val="Normal"/>
    <w:rsid w:val="009C3D2D"/>
    <w:pPr>
      <w:spacing w:after="120"/>
      <w:ind w:left="283"/>
    </w:pPr>
  </w:style>
  <w:style w:type="paragraph" w:styleId="Corpsdetexte">
    <w:name w:val="Body Text"/>
    <w:basedOn w:val="Normal"/>
    <w:rsid w:val="009C3D2D"/>
    <w:pPr>
      <w:spacing w:after="120"/>
    </w:pPr>
  </w:style>
  <w:style w:type="paragraph" w:styleId="Corpsdetexte3">
    <w:name w:val="Body Text 3"/>
    <w:basedOn w:val="Normal"/>
    <w:rsid w:val="009C3D2D"/>
    <w:pPr>
      <w:spacing w:after="120"/>
    </w:pPr>
    <w:rPr>
      <w:sz w:val="16"/>
      <w:szCs w:val="16"/>
    </w:rPr>
  </w:style>
  <w:style w:type="paragraph" w:styleId="Notedebasdepage">
    <w:name w:val="footnote text"/>
    <w:basedOn w:val="Normal"/>
    <w:semiHidden/>
    <w:rsid w:val="009C3D2D"/>
    <w:rPr>
      <w:rFonts w:ascii="Times New Roman" w:hAnsi="Times New Roman" w:cs="Times New Roman"/>
    </w:rPr>
  </w:style>
  <w:style w:type="character" w:styleId="Appelnotedebasdep">
    <w:name w:val="footnote reference"/>
    <w:semiHidden/>
    <w:rsid w:val="009C3D2D"/>
    <w:rPr>
      <w:vertAlign w:val="superscript"/>
    </w:rPr>
  </w:style>
  <w:style w:type="paragraph" w:styleId="Retraitcorpsdetexte3">
    <w:name w:val="Body Text Indent 3"/>
    <w:basedOn w:val="Normal"/>
    <w:rsid w:val="009C3D2D"/>
    <w:pPr>
      <w:spacing w:after="120"/>
      <w:ind w:left="283"/>
    </w:pPr>
    <w:rPr>
      <w:sz w:val="16"/>
      <w:szCs w:val="16"/>
    </w:rPr>
  </w:style>
  <w:style w:type="paragraph" w:styleId="Explorateurdedocuments">
    <w:name w:val="Document Map"/>
    <w:basedOn w:val="Normal"/>
    <w:link w:val="ExplorateurdedocumentsCar"/>
    <w:rsid w:val="007953CB"/>
    <w:rPr>
      <w:rFonts w:ascii="Tahoma" w:hAnsi="Tahoma" w:cs="Tahoma"/>
      <w:sz w:val="16"/>
      <w:szCs w:val="16"/>
    </w:rPr>
  </w:style>
  <w:style w:type="character" w:styleId="ExplorateurdedocumentsCar" w:customStyle="1">
    <w:name w:val="Explorateur de documents Car"/>
    <w:link w:val="Explorateurdedocuments"/>
    <w:rsid w:val="007953CB"/>
    <w:rPr>
      <w:rFonts w:ascii="Tahoma" w:hAnsi="Tahoma" w:cs="Tahoma"/>
      <w:sz w:val="16"/>
      <w:szCs w:val="16"/>
    </w:rPr>
  </w:style>
  <w:style w:type="paragraph" w:styleId="NormalWeb">
    <w:name w:val="Normal (Web)"/>
    <w:basedOn w:val="Normal"/>
    <w:uiPriority w:val="99"/>
    <w:unhideWhenUsed/>
    <w:rsid w:val="00CE798A"/>
    <w:pPr>
      <w:spacing w:before="100" w:beforeAutospacing="1" w:after="100" w:afterAutospacing="1"/>
    </w:pPr>
    <w:rPr>
      <w:rFonts w:ascii="Times New Roman" w:hAnsi="Times New Roman" w:cs="Times New Roman"/>
      <w:sz w:val="24"/>
      <w:szCs w:val="24"/>
    </w:rPr>
  </w:style>
  <w:style w:type="paragraph" w:styleId="Paragraphedeliste">
    <w:name w:val="List Paragraph"/>
    <w:basedOn w:val="Normal"/>
    <w:uiPriority w:val="34"/>
    <w:qFormat/>
    <w:rsid w:val="00875AE2"/>
    <w:pPr>
      <w:spacing w:after="200" w:line="276" w:lineRule="auto"/>
      <w:ind w:left="720"/>
      <w:contextualSpacing/>
      <w:jc w:val="left"/>
    </w:pPr>
    <w:rPr>
      <w:rFonts w:ascii="Calibri" w:hAnsi="Calibri" w:eastAsia="Calibri" w:cs="Times New Roman"/>
      <w:szCs w:val="22"/>
      <w:lang w:eastAsia="en-US"/>
    </w:rPr>
  </w:style>
  <w:style w:type="character" w:styleId="Lienhypertextesuivivisit">
    <w:name w:val="FollowedHyperlink"/>
    <w:basedOn w:val="Policepardfaut"/>
    <w:uiPriority w:val="99"/>
    <w:semiHidden/>
    <w:unhideWhenUsed/>
    <w:rsid w:val="00256586"/>
    <w:rPr>
      <w:color w:val="954F72" w:themeColor="followedHyperlink"/>
      <w:u w:val="single"/>
    </w:rPr>
  </w:style>
  <w:style w:type="character" w:styleId="font121" w:customStyle="1">
    <w:name w:val="font121"/>
    <w:basedOn w:val="Policepardfaut"/>
    <w:rsid w:val="00EB3119"/>
    <w:rPr>
      <w:rFonts w:hint="default" w:ascii="Calibri" w:hAnsi="Calibri" w:cs="Calibri"/>
      <w:b w:val="0"/>
      <w:bCs w:val="0"/>
      <w:i w:val="0"/>
      <w:iCs w:val="0"/>
      <w:strike w:val="0"/>
      <w:dstrike w:val="0"/>
      <w:color w:val="auto"/>
      <w:sz w:val="22"/>
      <w:szCs w:val="22"/>
      <w:u w:val="none"/>
      <w:effect w:val="none"/>
    </w:rPr>
  </w:style>
  <w:style w:type="character" w:styleId="font01" w:customStyle="1">
    <w:name w:val="font01"/>
    <w:basedOn w:val="Policepardfaut"/>
    <w:rsid w:val="00EB3119"/>
    <w:rPr>
      <w:rFonts w:hint="default" w:ascii="Calibri" w:hAnsi="Calibri" w:cs="Calibri"/>
      <w:b w:val="0"/>
      <w:bCs w:val="0"/>
      <w:i w:val="0"/>
      <w:iCs w:val="0"/>
      <w:strike w:val="0"/>
      <w:dstrike w:val="0"/>
      <w:color w:val="000000"/>
      <w:sz w:val="22"/>
      <w:szCs w:val="22"/>
      <w:u w:val="none"/>
      <w:effect w:val="none"/>
    </w:rPr>
  </w:style>
  <w:style w:type="character" w:styleId="normaltextrun" w:customStyle="1">
    <w:name w:val="normaltextrun"/>
    <w:basedOn w:val="Policepardfaut"/>
    <w:rsid w:val="00486D71"/>
  </w:style>
  <w:style w:type="character" w:styleId="eop" w:customStyle="1">
    <w:name w:val="eop"/>
    <w:basedOn w:val="Policepardfaut"/>
    <w:rsid w:val="00486D71"/>
  </w:style>
  <w:style w:type="paragraph" w:styleId="Default" w:customStyle="1">
    <w:name w:val="Default"/>
    <w:rsid w:val="00481009"/>
    <w:pPr>
      <w:autoSpaceDE w:val="0"/>
      <w:autoSpaceDN w:val="0"/>
      <w:adjustRightInd w:val="0"/>
    </w:pPr>
    <w:rPr>
      <w:rFonts w:ascii="Verdana" w:hAnsi="Verdana" w:eastAsia="Calibri" w:cs="Verdana"/>
      <w:color w:val="000000"/>
      <w:sz w:val="24"/>
      <w:szCs w:val="24"/>
    </w:rPr>
  </w:style>
  <w:style w:type="paragraph" w:styleId="Lgende">
    <w:name w:val="caption"/>
    <w:basedOn w:val="Normal"/>
    <w:next w:val="Normal"/>
    <w:uiPriority w:val="35"/>
    <w:unhideWhenUsed/>
    <w:qFormat/>
    <w:rsid w:val="007818FD"/>
    <w:pPr>
      <w:spacing w:after="200"/>
    </w:pPr>
    <w:rPr>
      <w:i/>
      <w:iCs/>
      <w:color w:val="44546A" w:themeColor="text2"/>
      <w:sz w:val="18"/>
      <w:szCs w:val="18"/>
    </w:rPr>
  </w:style>
  <w:style w:type="character" w:styleId="Mentionnonrsolue1" w:customStyle="1">
    <w:name w:val="Mention non résolue1"/>
    <w:basedOn w:val="Policepardfaut"/>
    <w:uiPriority w:val="99"/>
    <w:semiHidden/>
    <w:unhideWhenUsed/>
    <w:rsid w:val="00A07D0E"/>
    <w:rPr>
      <w:color w:val="605E5C"/>
      <w:shd w:val="clear" w:color="auto" w:fill="E1DFDD"/>
    </w:rPr>
  </w:style>
  <w:style w:type="character" w:styleId="Mentionnonrsolue">
    <w:name w:val="Unresolved Mention"/>
    <w:basedOn w:val="Policepardfaut"/>
    <w:uiPriority w:val="99"/>
    <w:semiHidden/>
    <w:unhideWhenUsed/>
    <w:rsid w:val="003F39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7618">
      <w:bodyDiv w:val="1"/>
      <w:marLeft w:val="0"/>
      <w:marRight w:val="0"/>
      <w:marTop w:val="0"/>
      <w:marBottom w:val="0"/>
      <w:divBdr>
        <w:top w:val="none" w:sz="0" w:space="0" w:color="auto"/>
        <w:left w:val="none" w:sz="0" w:space="0" w:color="auto"/>
        <w:bottom w:val="none" w:sz="0" w:space="0" w:color="auto"/>
        <w:right w:val="none" w:sz="0" w:space="0" w:color="auto"/>
      </w:divBdr>
    </w:div>
    <w:div w:id="290669220">
      <w:bodyDiv w:val="1"/>
      <w:marLeft w:val="0"/>
      <w:marRight w:val="0"/>
      <w:marTop w:val="0"/>
      <w:marBottom w:val="0"/>
      <w:divBdr>
        <w:top w:val="none" w:sz="0" w:space="0" w:color="auto"/>
        <w:left w:val="none" w:sz="0" w:space="0" w:color="auto"/>
        <w:bottom w:val="none" w:sz="0" w:space="0" w:color="auto"/>
        <w:right w:val="none" w:sz="0" w:space="0" w:color="auto"/>
      </w:divBdr>
    </w:div>
    <w:div w:id="325013023">
      <w:bodyDiv w:val="1"/>
      <w:marLeft w:val="0"/>
      <w:marRight w:val="0"/>
      <w:marTop w:val="0"/>
      <w:marBottom w:val="0"/>
      <w:divBdr>
        <w:top w:val="none" w:sz="0" w:space="0" w:color="auto"/>
        <w:left w:val="none" w:sz="0" w:space="0" w:color="auto"/>
        <w:bottom w:val="none" w:sz="0" w:space="0" w:color="auto"/>
        <w:right w:val="none" w:sz="0" w:space="0" w:color="auto"/>
      </w:divBdr>
    </w:div>
    <w:div w:id="325128770">
      <w:bodyDiv w:val="1"/>
      <w:marLeft w:val="0"/>
      <w:marRight w:val="0"/>
      <w:marTop w:val="0"/>
      <w:marBottom w:val="0"/>
      <w:divBdr>
        <w:top w:val="none" w:sz="0" w:space="0" w:color="auto"/>
        <w:left w:val="none" w:sz="0" w:space="0" w:color="auto"/>
        <w:bottom w:val="none" w:sz="0" w:space="0" w:color="auto"/>
        <w:right w:val="none" w:sz="0" w:space="0" w:color="auto"/>
      </w:divBdr>
    </w:div>
    <w:div w:id="341323209">
      <w:bodyDiv w:val="1"/>
      <w:marLeft w:val="0"/>
      <w:marRight w:val="0"/>
      <w:marTop w:val="0"/>
      <w:marBottom w:val="0"/>
      <w:divBdr>
        <w:top w:val="none" w:sz="0" w:space="0" w:color="auto"/>
        <w:left w:val="none" w:sz="0" w:space="0" w:color="auto"/>
        <w:bottom w:val="none" w:sz="0" w:space="0" w:color="auto"/>
        <w:right w:val="none" w:sz="0" w:space="0" w:color="auto"/>
      </w:divBdr>
    </w:div>
    <w:div w:id="499928461">
      <w:bodyDiv w:val="1"/>
      <w:marLeft w:val="0"/>
      <w:marRight w:val="0"/>
      <w:marTop w:val="0"/>
      <w:marBottom w:val="0"/>
      <w:divBdr>
        <w:top w:val="none" w:sz="0" w:space="0" w:color="auto"/>
        <w:left w:val="none" w:sz="0" w:space="0" w:color="auto"/>
        <w:bottom w:val="none" w:sz="0" w:space="0" w:color="auto"/>
        <w:right w:val="none" w:sz="0" w:space="0" w:color="auto"/>
      </w:divBdr>
    </w:div>
    <w:div w:id="624776704">
      <w:bodyDiv w:val="1"/>
      <w:marLeft w:val="0"/>
      <w:marRight w:val="0"/>
      <w:marTop w:val="0"/>
      <w:marBottom w:val="0"/>
      <w:divBdr>
        <w:top w:val="none" w:sz="0" w:space="0" w:color="auto"/>
        <w:left w:val="none" w:sz="0" w:space="0" w:color="auto"/>
        <w:bottom w:val="none" w:sz="0" w:space="0" w:color="auto"/>
        <w:right w:val="none" w:sz="0" w:space="0" w:color="auto"/>
      </w:divBdr>
    </w:div>
    <w:div w:id="626545280">
      <w:bodyDiv w:val="1"/>
      <w:marLeft w:val="0"/>
      <w:marRight w:val="0"/>
      <w:marTop w:val="0"/>
      <w:marBottom w:val="0"/>
      <w:divBdr>
        <w:top w:val="none" w:sz="0" w:space="0" w:color="auto"/>
        <w:left w:val="none" w:sz="0" w:space="0" w:color="auto"/>
        <w:bottom w:val="none" w:sz="0" w:space="0" w:color="auto"/>
        <w:right w:val="none" w:sz="0" w:space="0" w:color="auto"/>
      </w:divBdr>
      <w:divsChild>
        <w:div w:id="930964721">
          <w:marLeft w:val="0"/>
          <w:marRight w:val="0"/>
          <w:marTop w:val="0"/>
          <w:marBottom w:val="0"/>
          <w:divBdr>
            <w:top w:val="none" w:sz="0" w:space="0" w:color="auto"/>
            <w:left w:val="none" w:sz="0" w:space="0" w:color="auto"/>
            <w:bottom w:val="none" w:sz="0" w:space="0" w:color="auto"/>
            <w:right w:val="none" w:sz="0" w:space="0" w:color="auto"/>
          </w:divBdr>
        </w:div>
      </w:divsChild>
    </w:div>
    <w:div w:id="737242590">
      <w:bodyDiv w:val="1"/>
      <w:marLeft w:val="0"/>
      <w:marRight w:val="0"/>
      <w:marTop w:val="0"/>
      <w:marBottom w:val="0"/>
      <w:divBdr>
        <w:top w:val="none" w:sz="0" w:space="0" w:color="auto"/>
        <w:left w:val="none" w:sz="0" w:space="0" w:color="auto"/>
        <w:bottom w:val="none" w:sz="0" w:space="0" w:color="auto"/>
        <w:right w:val="none" w:sz="0" w:space="0" w:color="auto"/>
      </w:divBdr>
    </w:div>
    <w:div w:id="789520106">
      <w:bodyDiv w:val="1"/>
      <w:marLeft w:val="0"/>
      <w:marRight w:val="0"/>
      <w:marTop w:val="0"/>
      <w:marBottom w:val="0"/>
      <w:divBdr>
        <w:top w:val="none" w:sz="0" w:space="0" w:color="auto"/>
        <w:left w:val="none" w:sz="0" w:space="0" w:color="auto"/>
        <w:bottom w:val="none" w:sz="0" w:space="0" w:color="auto"/>
        <w:right w:val="none" w:sz="0" w:space="0" w:color="auto"/>
      </w:divBdr>
    </w:div>
    <w:div w:id="1000154571">
      <w:bodyDiv w:val="1"/>
      <w:marLeft w:val="0"/>
      <w:marRight w:val="0"/>
      <w:marTop w:val="0"/>
      <w:marBottom w:val="0"/>
      <w:divBdr>
        <w:top w:val="none" w:sz="0" w:space="0" w:color="auto"/>
        <w:left w:val="none" w:sz="0" w:space="0" w:color="auto"/>
        <w:bottom w:val="none" w:sz="0" w:space="0" w:color="auto"/>
        <w:right w:val="none" w:sz="0" w:space="0" w:color="auto"/>
      </w:divBdr>
    </w:div>
    <w:div w:id="1007249835">
      <w:bodyDiv w:val="1"/>
      <w:marLeft w:val="0"/>
      <w:marRight w:val="0"/>
      <w:marTop w:val="0"/>
      <w:marBottom w:val="0"/>
      <w:divBdr>
        <w:top w:val="none" w:sz="0" w:space="0" w:color="auto"/>
        <w:left w:val="none" w:sz="0" w:space="0" w:color="auto"/>
        <w:bottom w:val="none" w:sz="0" w:space="0" w:color="auto"/>
        <w:right w:val="none" w:sz="0" w:space="0" w:color="auto"/>
      </w:divBdr>
    </w:div>
    <w:div w:id="1021204066">
      <w:bodyDiv w:val="1"/>
      <w:marLeft w:val="0"/>
      <w:marRight w:val="0"/>
      <w:marTop w:val="0"/>
      <w:marBottom w:val="0"/>
      <w:divBdr>
        <w:top w:val="none" w:sz="0" w:space="0" w:color="auto"/>
        <w:left w:val="none" w:sz="0" w:space="0" w:color="auto"/>
        <w:bottom w:val="none" w:sz="0" w:space="0" w:color="auto"/>
        <w:right w:val="none" w:sz="0" w:space="0" w:color="auto"/>
      </w:divBdr>
      <w:divsChild>
        <w:div w:id="1570070763">
          <w:marLeft w:val="0"/>
          <w:marRight w:val="0"/>
          <w:marTop w:val="0"/>
          <w:marBottom w:val="0"/>
          <w:divBdr>
            <w:top w:val="none" w:sz="0" w:space="0" w:color="auto"/>
            <w:left w:val="none" w:sz="0" w:space="0" w:color="auto"/>
            <w:bottom w:val="none" w:sz="0" w:space="0" w:color="auto"/>
            <w:right w:val="none" w:sz="0" w:space="0" w:color="auto"/>
          </w:divBdr>
        </w:div>
      </w:divsChild>
    </w:div>
    <w:div w:id="1297371615">
      <w:bodyDiv w:val="1"/>
      <w:marLeft w:val="0"/>
      <w:marRight w:val="0"/>
      <w:marTop w:val="0"/>
      <w:marBottom w:val="0"/>
      <w:divBdr>
        <w:top w:val="none" w:sz="0" w:space="0" w:color="auto"/>
        <w:left w:val="none" w:sz="0" w:space="0" w:color="auto"/>
        <w:bottom w:val="none" w:sz="0" w:space="0" w:color="auto"/>
        <w:right w:val="none" w:sz="0" w:space="0" w:color="auto"/>
      </w:divBdr>
      <w:divsChild>
        <w:div w:id="453136685">
          <w:marLeft w:val="0"/>
          <w:marRight w:val="0"/>
          <w:marTop w:val="0"/>
          <w:marBottom w:val="0"/>
          <w:divBdr>
            <w:top w:val="none" w:sz="0" w:space="0" w:color="auto"/>
            <w:left w:val="none" w:sz="0" w:space="0" w:color="auto"/>
            <w:bottom w:val="none" w:sz="0" w:space="0" w:color="auto"/>
            <w:right w:val="none" w:sz="0" w:space="0" w:color="auto"/>
          </w:divBdr>
        </w:div>
      </w:divsChild>
    </w:div>
    <w:div w:id="1416784404">
      <w:bodyDiv w:val="1"/>
      <w:marLeft w:val="0"/>
      <w:marRight w:val="0"/>
      <w:marTop w:val="0"/>
      <w:marBottom w:val="0"/>
      <w:divBdr>
        <w:top w:val="none" w:sz="0" w:space="0" w:color="auto"/>
        <w:left w:val="none" w:sz="0" w:space="0" w:color="auto"/>
        <w:bottom w:val="none" w:sz="0" w:space="0" w:color="auto"/>
        <w:right w:val="none" w:sz="0" w:space="0" w:color="auto"/>
      </w:divBdr>
    </w:div>
    <w:div w:id="1817643867">
      <w:bodyDiv w:val="1"/>
      <w:marLeft w:val="0"/>
      <w:marRight w:val="0"/>
      <w:marTop w:val="0"/>
      <w:marBottom w:val="0"/>
      <w:divBdr>
        <w:top w:val="none" w:sz="0" w:space="0" w:color="auto"/>
        <w:left w:val="none" w:sz="0" w:space="0" w:color="auto"/>
        <w:bottom w:val="none" w:sz="0" w:space="0" w:color="auto"/>
        <w:right w:val="none" w:sz="0" w:space="0" w:color="auto"/>
      </w:divBdr>
      <w:divsChild>
        <w:div w:id="1909874244">
          <w:marLeft w:val="0"/>
          <w:marRight w:val="0"/>
          <w:marTop w:val="0"/>
          <w:marBottom w:val="0"/>
          <w:divBdr>
            <w:top w:val="none" w:sz="0" w:space="0" w:color="auto"/>
            <w:left w:val="none" w:sz="0" w:space="0" w:color="auto"/>
            <w:bottom w:val="none" w:sz="0" w:space="0" w:color="auto"/>
            <w:right w:val="none" w:sz="0" w:space="0" w:color="auto"/>
          </w:divBdr>
        </w:div>
      </w:divsChild>
    </w:div>
    <w:div w:id="1877349225">
      <w:bodyDiv w:val="1"/>
      <w:marLeft w:val="0"/>
      <w:marRight w:val="0"/>
      <w:marTop w:val="0"/>
      <w:marBottom w:val="0"/>
      <w:divBdr>
        <w:top w:val="none" w:sz="0" w:space="0" w:color="auto"/>
        <w:left w:val="none" w:sz="0" w:space="0" w:color="auto"/>
        <w:bottom w:val="none" w:sz="0" w:space="0" w:color="auto"/>
        <w:right w:val="none" w:sz="0" w:space="0" w:color="auto"/>
      </w:divBdr>
    </w:div>
    <w:div w:id="2069569352">
      <w:bodyDiv w:val="1"/>
      <w:marLeft w:val="0"/>
      <w:marRight w:val="0"/>
      <w:marTop w:val="0"/>
      <w:marBottom w:val="0"/>
      <w:divBdr>
        <w:top w:val="none" w:sz="0" w:space="0" w:color="auto"/>
        <w:left w:val="none" w:sz="0" w:space="0" w:color="auto"/>
        <w:bottom w:val="none" w:sz="0" w:space="0" w:color="auto"/>
        <w:right w:val="none" w:sz="0" w:space="0" w:color="auto"/>
      </w:divBdr>
    </w:div>
    <w:div w:id="212252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www.ethera-labs.com/produit/nemo-qai-station-de-mesure-du-formaldehyde/" TargetMode="External" Id="rId13" /><Relationship Type="http://schemas.openxmlformats.org/officeDocument/2006/relationships/image" Target="media/image6.png" Id="rId18" /><Relationship Type="http://schemas.openxmlformats.org/officeDocument/2006/relationships/image" Target="media/image13.png" Id="rId26" /><Relationship Type="http://schemas.openxmlformats.org/officeDocument/2006/relationships/image" Target="media/image24.png" Id="rId39"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image" Target="media/image19.jpeg" Id="rId34" /><Relationship Type="http://schemas.openxmlformats.org/officeDocument/2006/relationships/image" Target="media/image26.png" Id="rId42" /><Relationship Type="http://schemas.openxmlformats.org/officeDocument/2006/relationships/image" Target="media/image30.png" Id="rId47" /><Relationship Type="http://schemas.openxmlformats.org/officeDocument/2006/relationships/image" Target="media/image32.png" Id="rId50"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5.png" Id="rId17" /><Relationship Type="http://schemas.openxmlformats.org/officeDocument/2006/relationships/image" Target="media/image12.jpeg" Id="rId25" /><Relationship Type="http://schemas.openxmlformats.org/officeDocument/2006/relationships/oleObject" Target="embeddings/oleObject2.bin" Id="rId33" /><Relationship Type="http://schemas.openxmlformats.org/officeDocument/2006/relationships/image" Target="media/image23.png" Id="rId38" /><Relationship Type="http://schemas.openxmlformats.org/officeDocument/2006/relationships/oleObject" Target="embeddings/oleObject4.bin" Id="rId46" /><Relationship Type="http://schemas.openxmlformats.org/officeDocument/2006/relationships/customXml" Target="../customXml/item2.xml" Id="rId2" /><Relationship Type="http://schemas.openxmlformats.org/officeDocument/2006/relationships/hyperlink" Target="https://www.ethera-labs.com/notices-documentations-ethera/" TargetMode="External" Id="rId16" /><Relationship Type="http://schemas.openxmlformats.org/officeDocument/2006/relationships/image" Target="media/image7.png" Id="rId20" /><Relationship Type="http://schemas.openxmlformats.org/officeDocument/2006/relationships/image" Target="media/image16.jpeg" Id="rId29" /><Relationship Type="http://schemas.openxmlformats.org/officeDocument/2006/relationships/oleObject" Target="embeddings/oleObject3.bin"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1.jpeg" Id="rId24" /><Relationship Type="http://schemas.openxmlformats.org/officeDocument/2006/relationships/image" Target="media/image18.png" Id="rId32" /><Relationship Type="http://schemas.openxmlformats.org/officeDocument/2006/relationships/image" Target="media/image22.png" Id="rId37" /><Relationship Type="http://schemas.openxmlformats.org/officeDocument/2006/relationships/image" Target="media/image25.png" Id="rId40" /><Relationship Type="http://schemas.openxmlformats.org/officeDocument/2006/relationships/image" Target="media/image29.png" Id="rId45" /><Relationship Type="http://schemas.openxmlformats.org/officeDocument/2006/relationships/fontTable" Target="fontTable.xml" Id="rId53"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image" Target="media/image10.jpeg" Id="rId23" /><Relationship Type="http://schemas.openxmlformats.org/officeDocument/2006/relationships/image" Target="media/image15.jpeg" Id="rId28" /><Relationship Type="http://schemas.openxmlformats.org/officeDocument/2006/relationships/image" Target="media/image21.png" Id="rId36" /><Relationship Type="http://schemas.openxmlformats.org/officeDocument/2006/relationships/oleObject" Target="embeddings/oleObject5.bin" Id="rId49" /><Relationship Type="http://schemas.openxmlformats.org/officeDocument/2006/relationships/endnotes" Target="endnotes.xml" Id="rId10" /><Relationship Type="http://schemas.openxmlformats.org/officeDocument/2006/relationships/hyperlink" Target="https://www.ethera-labs.com/notices-documentations-ethera/" TargetMode="External" Id="rId19" /><Relationship Type="http://schemas.openxmlformats.org/officeDocument/2006/relationships/oleObject" Target="embeddings/oleObject1.bin" Id="rId31" /><Relationship Type="http://schemas.openxmlformats.org/officeDocument/2006/relationships/image" Target="media/image28.png" Id="rId44" /><Relationship Type="http://schemas.openxmlformats.org/officeDocument/2006/relationships/image" Target="media/image34.jpeg"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9.jpg" Id="rId22" /><Relationship Type="http://schemas.openxmlformats.org/officeDocument/2006/relationships/image" Target="media/image14.png" Id="rId27" /><Relationship Type="http://schemas.openxmlformats.org/officeDocument/2006/relationships/image" Target="media/image17.png" Id="rId30" /><Relationship Type="http://schemas.openxmlformats.org/officeDocument/2006/relationships/image" Target="media/image20.jpeg" Id="rId35" /><Relationship Type="http://schemas.openxmlformats.org/officeDocument/2006/relationships/image" Target="media/image27.png" Id="rId43" /><Relationship Type="http://schemas.openxmlformats.org/officeDocument/2006/relationships/image" Target="media/image31.png" Id="rId48" /><Relationship Type="http://schemas.openxmlformats.org/officeDocument/2006/relationships/webSettings" Target="webSettings.xml" Id="rId8" /><Relationship Type="http://schemas.openxmlformats.org/officeDocument/2006/relationships/image" Target="media/image33.png" Id="rId51" /></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43a8444-0fb8-4a30-99bc-13ce970789cc">
      <Terms xmlns="http://schemas.microsoft.com/office/infopath/2007/PartnerControls"/>
    </lcf76f155ced4ddcb4097134ff3c332f>
    <TaxCatchAll xmlns="880edb4c-39fc-4b3c-85c0-e39784facca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E50BBA78999B4B949DC9C77A9FFF76" ma:contentTypeVersion="19" ma:contentTypeDescription="Crée un document." ma:contentTypeScope="" ma:versionID="f39e8e1911fdc3f2fef54a26dff8f7ee">
  <xsd:schema xmlns:xsd="http://www.w3.org/2001/XMLSchema" xmlns:xs="http://www.w3.org/2001/XMLSchema" xmlns:p="http://schemas.microsoft.com/office/2006/metadata/properties" xmlns:ns2="c43a8444-0fb8-4a30-99bc-13ce970789cc" xmlns:ns3="880edb4c-39fc-4b3c-85c0-e39784facca7" targetNamespace="http://schemas.microsoft.com/office/2006/metadata/properties" ma:root="true" ma:fieldsID="a8c570f1a647d3c571d69d1b8517f524" ns2:_="" ns3:_="">
    <xsd:import namespace="c43a8444-0fb8-4a30-99bc-13ce970789cc"/>
    <xsd:import namespace="880edb4c-39fc-4b3c-85c0-e39784facc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3a8444-0fb8-4a30-99bc-13ce97078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8083176a-d13d-47e2-b7d3-828792fcfc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0edb4c-39fc-4b3c-85c0-e39784facca7"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3a551373-e6f4-4586-888e-5d895469b05c}" ma:internalName="TaxCatchAll" ma:showField="CatchAllData" ma:web="880edb4c-39fc-4b3c-85c0-e39784facc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3A694-D1EA-46C7-92F4-D41E021E1D0D}">
  <ds:schemaRefs>
    <ds:schemaRef ds:uri="http://schemas.microsoft.com/office/infopath/2007/PartnerControls"/>
    <ds:schemaRef ds:uri="http://purl.org/dc/elements/1.1/"/>
    <ds:schemaRef ds:uri="http://schemas.microsoft.com/office/2006/metadata/properties"/>
    <ds:schemaRef ds:uri="http://purl.org/dc/terms/"/>
    <ds:schemaRef ds:uri="c43a8444-0fb8-4a30-99bc-13ce970789cc"/>
    <ds:schemaRef ds:uri="http://schemas.microsoft.com/office/2006/documentManagement/types"/>
    <ds:schemaRef ds:uri="http://purl.org/dc/dcmitype/"/>
    <ds:schemaRef ds:uri="http://schemas.openxmlformats.org/package/2006/metadata/core-properties"/>
    <ds:schemaRef ds:uri="880edb4c-39fc-4b3c-85c0-e39784facca7"/>
    <ds:schemaRef ds:uri="http://www.w3.org/XML/1998/namespace"/>
  </ds:schemaRefs>
</ds:datastoreItem>
</file>

<file path=customXml/itemProps2.xml><?xml version="1.0" encoding="utf-8"?>
<ds:datastoreItem xmlns:ds="http://schemas.openxmlformats.org/officeDocument/2006/customXml" ds:itemID="{F348013F-DE24-46C1-A89A-AE875E6E4775}">
  <ds:schemaRefs>
    <ds:schemaRef ds:uri="http://schemas.microsoft.com/sharepoint/v3/contenttype/forms"/>
  </ds:schemaRefs>
</ds:datastoreItem>
</file>

<file path=customXml/itemProps3.xml><?xml version="1.0" encoding="utf-8"?>
<ds:datastoreItem xmlns:ds="http://schemas.openxmlformats.org/officeDocument/2006/customXml" ds:itemID="{D690BB53-4CAA-44BB-A3A7-58B2E48FF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3a8444-0fb8-4a30-99bc-13ce970789cc"/>
    <ds:schemaRef ds:uri="880edb4c-39fc-4b3c-85c0-e39784fac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0E2C53-49AA-4568-B425-AD4196D747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CSTB</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DROUILLOT</dc:creator>
  <keywords/>
  <lastModifiedBy>DERBEZ Mickael</lastModifiedBy>
  <revision>695</revision>
  <lastPrinted>2022-10-18T09:02:00.0000000Z</lastPrinted>
  <dcterms:created xsi:type="dcterms:W3CDTF">2022-01-28T12:36:00.0000000Z</dcterms:created>
  <dcterms:modified xsi:type="dcterms:W3CDTF">2022-11-22T08:06:04.6966379Z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0x010100E8E50BBA78999B4B949DC9C77A9FFF76</vt:lpwstr>
  </property>
  <property fmtid="{D5CDD505-2E9C-101B-9397-08002B2CF9AE}" pid="3" name="MediaServiceImageTags">
    <vt:lpwstr/>
  </property>
</Properties>
</file>